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1737" w14:textId="00FE29CF" w:rsidR="00240AA4" w:rsidRPr="00382E7B" w:rsidRDefault="0041019C" w:rsidP="00067774">
      <w:pPr>
        <w:jc w:val="both"/>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14:anchorId="11D6025E" wp14:editId="7F11C2D2">
            <wp:simplePos x="0" y="0"/>
            <wp:positionH relativeFrom="margin">
              <wp:align>center</wp:align>
            </wp:positionH>
            <wp:positionV relativeFrom="paragraph">
              <wp:posOffset>0</wp:posOffset>
            </wp:positionV>
            <wp:extent cx="3785616" cy="1371600"/>
            <wp:effectExtent l="0" t="0" r="571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85616" cy="1371600"/>
                    </a:xfrm>
                    <a:prstGeom prst="rect">
                      <a:avLst/>
                    </a:prstGeom>
                  </pic:spPr>
                </pic:pic>
              </a:graphicData>
            </a:graphic>
            <wp14:sizeRelH relativeFrom="page">
              <wp14:pctWidth>0</wp14:pctWidth>
            </wp14:sizeRelH>
            <wp14:sizeRelV relativeFrom="page">
              <wp14:pctHeight>0</wp14:pctHeight>
            </wp14:sizeRelV>
          </wp:anchor>
        </w:drawing>
      </w:r>
    </w:p>
    <w:p w14:paraId="0EC7E3BE" w14:textId="77777777" w:rsidR="0005672A" w:rsidRPr="00382E7B" w:rsidRDefault="0005672A" w:rsidP="00067774">
      <w:pPr>
        <w:jc w:val="both"/>
        <w:rPr>
          <w:rFonts w:ascii="Tahoma" w:hAnsi="Tahoma" w:cs="Tahoma"/>
          <w:b/>
          <w:bCs/>
          <w:color w:val="FF0000"/>
          <w:sz w:val="20"/>
          <w:szCs w:val="20"/>
        </w:rPr>
      </w:pPr>
    </w:p>
    <w:p w14:paraId="1550D756" w14:textId="1B825A77" w:rsidR="00BE5B1E" w:rsidRDefault="00BE5B1E" w:rsidP="00067774">
      <w:pPr>
        <w:jc w:val="center"/>
        <w:rPr>
          <w:rFonts w:ascii="Tahoma" w:hAnsi="Tahoma" w:cs="Tahoma"/>
          <w:b/>
          <w:bCs/>
          <w:color w:val="FF0000"/>
          <w:sz w:val="20"/>
          <w:szCs w:val="20"/>
        </w:rPr>
      </w:pPr>
    </w:p>
    <w:p w14:paraId="72D54D36" w14:textId="38080B2A" w:rsidR="0041019C" w:rsidRDefault="0041019C" w:rsidP="00067774">
      <w:pPr>
        <w:jc w:val="center"/>
        <w:rPr>
          <w:rFonts w:ascii="Tahoma" w:hAnsi="Tahoma" w:cs="Tahoma"/>
          <w:b/>
          <w:bCs/>
          <w:color w:val="FF0000"/>
          <w:sz w:val="20"/>
          <w:szCs w:val="20"/>
        </w:rPr>
      </w:pPr>
    </w:p>
    <w:p w14:paraId="295461A5" w14:textId="2532CBB0" w:rsidR="0041019C" w:rsidRDefault="0041019C" w:rsidP="00067774">
      <w:pPr>
        <w:jc w:val="center"/>
        <w:rPr>
          <w:rFonts w:ascii="Tahoma" w:hAnsi="Tahoma" w:cs="Tahoma"/>
          <w:b/>
          <w:bCs/>
          <w:color w:val="FF0000"/>
          <w:sz w:val="20"/>
          <w:szCs w:val="20"/>
        </w:rPr>
      </w:pPr>
    </w:p>
    <w:p w14:paraId="28BCE320" w14:textId="77777777" w:rsidR="0041019C" w:rsidRDefault="0041019C" w:rsidP="00067774">
      <w:pPr>
        <w:jc w:val="center"/>
        <w:rPr>
          <w:rFonts w:ascii="Tahoma" w:hAnsi="Tahoma" w:cs="Tahoma"/>
          <w:b/>
          <w:bCs/>
          <w:color w:val="FF0000"/>
          <w:sz w:val="20"/>
          <w:szCs w:val="20"/>
        </w:rPr>
      </w:pPr>
    </w:p>
    <w:p w14:paraId="333FBDBA" w14:textId="77777777" w:rsidR="0041019C" w:rsidRDefault="0041019C" w:rsidP="0041019C">
      <w:pPr>
        <w:jc w:val="center"/>
        <w:rPr>
          <w:rFonts w:ascii="Tahoma" w:hAnsi="Tahoma" w:cs="Tahoma"/>
          <w:b/>
          <w:bCs/>
          <w:color w:val="FF0000"/>
          <w:sz w:val="28"/>
          <w:szCs w:val="28"/>
        </w:rPr>
      </w:pPr>
    </w:p>
    <w:p w14:paraId="62B4E1FA" w14:textId="676BF26A" w:rsidR="00BE5B1E" w:rsidRPr="0041019C" w:rsidRDefault="00157B7D" w:rsidP="0041019C">
      <w:pPr>
        <w:jc w:val="center"/>
        <w:rPr>
          <w:rFonts w:ascii="Tahoma" w:hAnsi="Tahoma" w:cs="Tahoma"/>
          <w:b/>
          <w:bCs/>
          <w:sz w:val="28"/>
          <w:szCs w:val="28"/>
        </w:rPr>
      </w:pPr>
      <w:r w:rsidRPr="009D56F6">
        <w:rPr>
          <w:rFonts w:ascii="Tahoma" w:hAnsi="Tahoma" w:cs="Tahoma"/>
          <w:b/>
          <w:bCs/>
          <w:color w:val="FF0000"/>
          <w:sz w:val="28"/>
          <w:szCs w:val="28"/>
        </w:rPr>
        <w:t>I</w:t>
      </w:r>
      <w:r w:rsidRPr="009D56F6">
        <w:rPr>
          <w:rFonts w:ascii="Tahoma" w:hAnsi="Tahoma" w:cs="Tahoma"/>
          <w:b/>
          <w:bCs/>
          <w:sz w:val="28"/>
          <w:szCs w:val="28"/>
        </w:rPr>
        <w:t>NVITATIE</w:t>
      </w:r>
      <w:r w:rsidR="002B404A" w:rsidRPr="009D56F6">
        <w:rPr>
          <w:rFonts w:ascii="Tahoma" w:hAnsi="Tahoma" w:cs="Tahoma"/>
          <w:b/>
          <w:bCs/>
          <w:sz w:val="28"/>
          <w:szCs w:val="28"/>
        </w:rPr>
        <w:t xml:space="preserve"> DE </w:t>
      </w:r>
      <w:r w:rsidRPr="009D56F6">
        <w:rPr>
          <w:rFonts w:ascii="Tahoma" w:hAnsi="Tahoma" w:cs="Tahoma"/>
          <w:b/>
          <w:bCs/>
          <w:color w:val="FF0000"/>
          <w:sz w:val="28"/>
          <w:szCs w:val="28"/>
        </w:rPr>
        <w:t>P</w:t>
      </w:r>
      <w:r w:rsidRPr="009D56F6">
        <w:rPr>
          <w:rFonts w:ascii="Tahoma" w:hAnsi="Tahoma" w:cs="Tahoma"/>
          <w:b/>
          <w:bCs/>
          <w:sz w:val="28"/>
          <w:szCs w:val="28"/>
        </w:rPr>
        <w:t>ARTICIPARE</w:t>
      </w:r>
      <w:bookmarkStart w:id="0" w:name="_Hlk86148726"/>
    </w:p>
    <w:p w14:paraId="5DBC6F68" w14:textId="77777777" w:rsidR="009D56F6" w:rsidRPr="00382E7B" w:rsidRDefault="009D56F6" w:rsidP="00067774">
      <w:pPr>
        <w:jc w:val="both"/>
        <w:rPr>
          <w:rFonts w:ascii="Tahoma" w:hAnsi="Tahoma" w:cs="Tahoma"/>
          <w:sz w:val="20"/>
          <w:szCs w:val="20"/>
        </w:rPr>
      </w:pPr>
    </w:p>
    <w:p w14:paraId="6B75B600" w14:textId="7F07BB12" w:rsidR="00157B7D" w:rsidRPr="00382E7B" w:rsidRDefault="00157B7D" w:rsidP="00067774">
      <w:pPr>
        <w:jc w:val="both"/>
        <w:rPr>
          <w:rFonts w:ascii="Tahoma" w:hAnsi="Tahoma" w:cs="Tahoma"/>
          <w:sz w:val="20"/>
          <w:szCs w:val="20"/>
        </w:rPr>
      </w:pPr>
      <w:r w:rsidRPr="00382E7B">
        <w:rPr>
          <w:rFonts w:ascii="Tahoma" w:hAnsi="Tahoma" w:cs="Tahoma"/>
          <w:sz w:val="20"/>
          <w:szCs w:val="20"/>
        </w:rPr>
        <w:t>Steinbeis Donau Zentrum in parteneriat cu Primaria Sectorului 1</w:t>
      </w:r>
      <w:r w:rsidR="00DC1FCF">
        <w:rPr>
          <w:rFonts w:ascii="Tahoma" w:hAnsi="Tahoma" w:cs="Tahoma"/>
          <w:sz w:val="20"/>
          <w:szCs w:val="20"/>
        </w:rPr>
        <w:t xml:space="preserve"> si Primaria Municipiului Brasov</w:t>
      </w:r>
      <w:r w:rsidRPr="00382E7B">
        <w:rPr>
          <w:rFonts w:ascii="Tahoma" w:hAnsi="Tahoma" w:cs="Tahoma"/>
          <w:sz w:val="20"/>
          <w:szCs w:val="20"/>
        </w:rPr>
        <w:t xml:space="preserve"> va invita sa luati parte la proiectul – pilot Early Innovators Civic Engagement. </w:t>
      </w:r>
    </w:p>
    <w:p w14:paraId="1F5EDA08" w14:textId="51C36CF6" w:rsidR="00157B7D" w:rsidRPr="00382E7B" w:rsidRDefault="00157B7D" w:rsidP="00067774">
      <w:pPr>
        <w:jc w:val="both"/>
        <w:rPr>
          <w:rFonts w:ascii="Tahoma" w:hAnsi="Tahoma" w:cs="Tahoma"/>
          <w:sz w:val="20"/>
          <w:szCs w:val="20"/>
        </w:rPr>
      </w:pPr>
      <w:r w:rsidRPr="00382E7B">
        <w:rPr>
          <w:rFonts w:ascii="Tahoma" w:hAnsi="Tahoma" w:cs="Tahoma"/>
          <w:sz w:val="20"/>
          <w:szCs w:val="20"/>
        </w:rPr>
        <w:t xml:space="preserve">Scopul proiectului este acela de a stimula implicarea tinerilor in viata comunitatii locale. </w:t>
      </w:r>
    </w:p>
    <w:p w14:paraId="51380051" w14:textId="434DF8E2" w:rsidR="00157B7D" w:rsidRPr="00382E7B" w:rsidRDefault="00157B7D" w:rsidP="00067774">
      <w:pPr>
        <w:jc w:val="both"/>
        <w:rPr>
          <w:rFonts w:ascii="Tahoma" w:hAnsi="Tahoma" w:cs="Tahoma"/>
          <w:sz w:val="20"/>
          <w:szCs w:val="20"/>
        </w:rPr>
      </w:pPr>
      <w:r w:rsidRPr="00382E7B">
        <w:rPr>
          <w:rFonts w:ascii="Tahoma" w:hAnsi="Tahoma" w:cs="Tahoma"/>
          <w:sz w:val="20"/>
          <w:szCs w:val="20"/>
        </w:rPr>
        <w:t>Invitam asadar elevii de liceu</w:t>
      </w:r>
      <w:r w:rsidR="00DC1FCF">
        <w:rPr>
          <w:rFonts w:ascii="Tahoma" w:hAnsi="Tahoma" w:cs="Tahoma"/>
          <w:sz w:val="20"/>
          <w:szCs w:val="20"/>
        </w:rPr>
        <w:t xml:space="preserve"> din cele doua zone pilot</w:t>
      </w:r>
      <w:r w:rsidRPr="00382E7B">
        <w:rPr>
          <w:rFonts w:ascii="Tahoma" w:hAnsi="Tahoma" w:cs="Tahoma"/>
          <w:sz w:val="20"/>
          <w:szCs w:val="20"/>
        </w:rPr>
        <w:t xml:space="preserve"> sa lucreze individual sau in echipe</w:t>
      </w:r>
      <w:r w:rsidR="00B8641F" w:rsidRPr="00382E7B">
        <w:rPr>
          <w:rFonts w:ascii="Tahoma" w:hAnsi="Tahoma" w:cs="Tahoma"/>
          <w:sz w:val="20"/>
          <w:szCs w:val="20"/>
        </w:rPr>
        <w:t xml:space="preserve"> de maximum 4 (patru)</w:t>
      </w:r>
      <w:r w:rsidRPr="00382E7B">
        <w:rPr>
          <w:rFonts w:ascii="Tahoma" w:hAnsi="Tahoma" w:cs="Tahoma"/>
          <w:sz w:val="20"/>
          <w:szCs w:val="20"/>
        </w:rPr>
        <w:t xml:space="preserve">, sub atenta coordonare a </w:t>
      </w:r>
      <w:r w:rsidR="00B8641F" w:rsidRPr="00382E7B">
        <w:rPr>
          <w:rFonts w:ascii="Tahoma" w:hAnsi="Tahoma" w:cs="Tahoma"/>
          <w:sz w:val="20"/>
          <w:szCs w:val="20"/>
        </w:rPr>
        <w:t>unui profesor</w:t>
      </w:r>
      <w:r w:rsidR="009A5831">
        <w:rPr>
          <w:rFonts w:ascii="Tahoma" w:hAnsi="Tahoma" w:cs="Tahoma"/>
          <w:sz w:val="20"/>
          <w:szCs w:val="20"/>
        </w:rPr>
        <w:t xml:space="preserve">, </w:t>
      </w:r>
      <w:r w:rsidRPr="00382E7B">
        <w:rPr>
          <w:rFonts w:ascii="Tahoma" w:hAnsi="Tahoma" w:cs="Tahoma"/>
          <w:sz w:val="20"/>
          <w:szCs w:val="20"/>
        </w:rPr>
        <w:t xml:space="preserve">la concepte de proiecte care sa contribuie </w:t>
      </w:r>
      <w:r w:rsidR="00BF3153" w:rsidRPr="00382E7B">
        <w:rPr>
          <w:rFonts w:ascii="Tahoma" w:hAnsi="Tahoma" w:cs="Tahoma"/>
          <w:sz w:val="20"/>
          <w:szCs w:val="20"/>
        </w:rPr>
        <w:t>la „orase verzi” in acceptiunea</w:t>
      </w:r>
      <w:r w:rsidRPr="00382E7B">
        <w:rPr>
          <w:rFonts w:ascii="Tahoma" w:hAnsi="Tahoma" w:cs="Tahoma"/>
          <w:sz w:val="20"/>
          <w:szCs w:val="20"/>
        </w:rPr>
        <w:t xml:space="preserve"> </w:t>
      </w:r>
      <w:r w:rsidR="00BF3153" w:rsidRPr="00382E7B">
        <w:rPr>
          <w:rFonts w:ascii="Tahoma" w:hAnsi="Tahoma" w:cs="Tahoma"/>
          <w:sz w:val="20"/>
          <w:szCs w:val="20"/>
        </w:rPr>
        <w:t xml:space="preserve">prevederilor Pactului Verde European. </w:t>
      </w:r>
    </w:p>
    <w:p w14:paraId="33E78035" w14:textId="4C526654" w:rsidR="00157B7D" w:rsidRPr="00382E7B" w:rsidRDefault="002F5BA9" w:rsidP="00067774">
      <w:pPr>
        <w:jc w:val="both"/>
        <w:rPr>
          <w:rFonts w:ascii="Tahoma" w:hAnsi="Tahoma" w:cs="Tahoma"/>
          <w:sz w:val="20"/>
          <w:szCs w:val="20"/>
        </w:rPr>
      </w:pPr>
      <w:r>
        <w:rPr>
          <w:rFonts w:ascii="Tahoma" w:hAnsi="Tahoma" w:cs="Tahoma"/>
          <w:sz w:val="20"/>
          <w:szCs w:val="20"/>
        </w:rPr>
        <w:t>Se recomanda ca i</w:t>
      </w:r>
      <w:r w:rsidR="00BF3153" w:rsidRPr="00382E7B">
        <w:rPr>
          <w:rFonts w:ascii="Tahoma" w:hAnsi="Tahoma" w:cs="Tahoma"/>
          <w:sz w:val="20"/>
          <w:szCs w:val="20"/>
        </w:rPr>
        <w:t xml:space="preserve">deile de proiecte </w:t>
      </w:r>
      <w:r>
        <w:rPr>
          <w:rFonts w:ascii="Tahoma" w:hAnsi="Tahoma" w:cs="Tahoma"/>
          <w:sz w:val="20"/>
          <w:szCs w:val="20"/>
        </w:rPr>
        <w:t>sa poata</w:t>
      </w:r>
      <w:r w:rsidR="00BF3153" w:rsidRPr="00382E7B">
        <w:rPr>
          <w:rFonts w:ascii="Tahoma" w:hAnsi="Tahoma" w:cs="Tahoma"/>
          <w:sz w:val="20"/>
          <w:szCs w:val="20"/>
        </w:rPr>
        <w:t xml:space="preserve"> fi incadrate in</w:t>
      </w:r>
      <w:r>
        <w:rPr>
          <w:rFonts w:ascii="Tahoma" w:hAnsi="Tahoma" w:cs="Tahoma"/>
          <w:sz w:val="20"/>
          <w:szCs w:val="20"/>
        </w:rPr>
        <w:t>tr-una dintre</w:t>
      </w:r>
      <w:r w:rsidR="00BF3153" w:rsidRPr="00382E7B">
        <w:rPr>
          <w:rFonts w:ascii="Tahoma" w:hAnsi="Tahoma" w:cs="Tahoma"/>
          <w:sz w:val="20"/>
          <w:szCs w:val="20"/>
        </w:rPr>
        <w:t xml:space="preserve"> urmatoarele categorii:</w:t>
      </w:r>
    </w:p>
    <w:p w14:paraId="7DAF55F7" w14:textId="06AD64AE" w:rsidR="00157B7D" w:rsidRPr="00382E7B" w:rsidRDefault="00157B7D" w:rsidP="00067774">
      <w:pPr>
        <w:numPr>
          <w:ilvl w:val="0"/>
          <w:numId w:val="12"/>
        </w:numPr>
        <w:spacing w:after="0" w:line="240" w:lineRule="auto"/>
        <w:ind w:left="1095"/>
        <w:jc w:val="both"/>
        <w:textAlignment w:val="baseline"/>
        <w:rPr>
          <w:rFonts w:ascii="Tahoma" w:eastAsia="Times New Roman" w:hAnsi="Tahoma" w:cs="Tahoma"/>
          <w:color w:val="000000"/>
          <w:sz w:val="20"/>
          <w:szCs w:val="20"/>
          <w:lang w:eastAsia="ro-RO"/>
        </w:rPr>
      </w:pPr>
      <w:r w:rsidRPr="00382E7B">
        <w:rPr>
          <w:rFonts w:ascii="Tahoma" w:eastAsia="Times New Roman" w:hAnsi="Tahoma" w:cs="Tahoma"/>
          <w:color w:val="000000"/>
          <w:sz w:val="20"/>
          <w:szCs w:val="20"/>
          <w:lang w:eastAsia="ro-RO"/>
        </w:rPr>
        <w:t>Smart city (Smart Governance, Smart Economy, Smart Mobility, Smart Environment, Smart Living)</w:t>
      </w:r>
    </w:p>
    <w:p w14:paraId="4A81DE90" w14:textId="7024FEA8" w:rsidR="00157B7D" w:rsidRPr="00382E7B" w:rsidRDefault="00157B7D" w:rsidP="00067774">
      <w:pPr>
        <w:numPr>
          <w:ilvl w:val="0"/>
          <w:numId w:val="12"/>
        </w:numPr>
        <w:spacing w:after="0" w:line="240" w:lineRule="auto"/>
        <w:ind w:left="1095"/>
        <w:jc w:val="both"/>
        <w:textAlignment w:val="baseline"/>
        <w:rPr>
          <w:rFonts w:ascii="Tahoma" w:eastAsia="Times New Roman" w:hAnsi="Tahoma" w:cs="Tahoma"/>
          <w:color w:val="000000"/>
          <w:sz w:val="20"/>
          <w:szCs w:val="20"/>
          <w:lang w:eastAsia="ro-RO"/>
        </w:rPr>
      </w:pPr>
      <w:r w:rsidRPr="00382E7B">
        <w:rPr>
          <w:rFonts w:ascii="Tahoma" w:eastAsia="Times New Roman" w:hAnsi="Tahoma" w:cs="Tahoma"/>
          <w:color w:val="000000"/>
          <w:sz w:val="20"/>
          <w:szCs w:val="20"/>
          <w:lang w:eastAsia="ro-RO"/>
        </w:rPr>
        <w:t>Eficienta energetica</w:t>
      </w:r>
    </w:p>
    <w:p w14:paraId="4E6F34E4" w14:textId="06587C09" w:rsidR="00157B7D" w:rsidRPr="00382E7B" w:rsidRDefault="00157B7D" w:rsidP="00067774">
      <w:pPr>
        <w:numPr>
          <w:ilvl w:val="0"/>
          <w:numId w:val="12"/>
        </w:numPr>
        <w:spacing w:after="0" w:line="240" w:lineRule="auto"/>
        <w:ind w:left="1095"/>
        <w:jc w:val="both"/>
        <w:textAlignment w:val="baseline"/>
        <w:rPr>
          <w:rFonts w:ascii="Tahoma" w:eastAsia="Times New Roman" w:hAnsi="Tahoma" w:cs="Tahoma"/>
          <w:color w:val="000000"/>
          <w:sz w:val="20"/>
          <w:szCs w:val="20"/>
          <w:lang w:eastAsia="ro-RO"/>
        </w:rPr>
      </w:pPr>
      <w:r w:rsidRPr="00382E7B">
        <w:rPr>
          <w:rFonts w:ascii="Tahoma" w:eastAsia="Times New Roman" w:hAnsi="Tahoma" w:cs="Tahoma"/>
          <w:color w:val="000000"/>
          <w:sz w:val="20"/>
          <w:szCs w:val="20"/>
          <w:lang w:eastAsia="ro-RO"/>
        </w:rPr>
        <w:t>Antreprenoriat social</w:t>
      </w:r>
    </w:p>
    <w:p w14:paraId="390343D5" w14:textId="63C5EB25" w:rsidR="00975B12" w:rsidRDefault="009A5831" w:rsidP="00067774">
      <w:pPr>
        <w:numPr>
          <w:ilvl w:val="0"/>
          <w:numId w:val="12"/>
        </w:numPr>
        <w:spacing w:after="0" w:line="240" w:lineRule="auto"/>
        <w:ind w:left="1095"/>
        <w:jc w:val="both"/>
        <w:textAlignment w:val="baseline"/>
        <w:rPr>
          <w:rFonts w:ascii="Tahoma" w:eastAsia="Times New Roman" w:hAnsi="Tahoma" w:cs="Tahoma"/>
          <w:color w:val="000000"/>
          <w:sz w:val="20"/>
          <w:szCs w:val="20"/>
          <w:lang w:eastAsia="ro-RO"/>
        </w:rPr>
      </w:pPr>
      <w:r w:rsidRPr="00382E7B">
        <w:rPr>
          <w:rFonts w:ascii="Tahoma" w:eastAsia="Times New Roman" w:hAnsi="Tahoma" w:cs="Tahoma"/>
          <w:color w:val="000000"/>
          <w:sz w:val="20"/>
          <w:szCs w:val="20"/>
          <w:lang w:eastAsia="ro-RO"/>
        </w:rPr>
        <w:t>A</w:t>
      </w:r>
      <w:r w:rsidR="00BF3153" w:rsidRPr="00382E7B">
        <w:rPr>
          <w:rFonts w:ascii="Tahoma" w:eastAsia="Times New Roman" w:hAnsi="Tahoma" w:cs="Tahoma"/>
          <w:color w:val="000000"/>
          <w:sz w:val="20"/>
          <w:szCs w:val="20"/>
          <w:lang w:eastAsia="ro-RO"/>
        </w:rPr>
        <w:t>ltele</w:t>
      </w:r>
    </w:p>
    <w:p w14:paraId="5A89B5A7" w14:textId="77777777" w:rsidR="009A5831" w:rsidRPr="009A5831" w:rsidRDefault="009A5831" w:rsidP="009A5831">
      <w:pPr>
        <w:spacing w:after="0" w:line="240" w:lineRule="auto"/>
        <w:jc w:val="both"/>
        <w:textAlignment w:val="baseline"/>
        <w:rPr>
          <w:rFonts w:ascii="Tahoma" w:eastAsia="Times New Roman" w:hAnsi="Tahoma" w:cs="Tahoma"/>
          <w:color w:val="000000"/>
          <w:sz w:val="20"/>
          <w:szCs w:val="20"/>
          <w:lang w:eastAsia="ro-RO"/>
        </w:rPr>
      </w:pPr>
    </w:p>
    <w:p w14:paraId="00CBBA83" w14:textId="1CED5817" w:rsidR="0077617B" w:rsidRDefault="0077617B" w:rsidP="0077617B">
      <w:pPr>
        <w:jc w:val="both"/>
        <w:rPr>
          <w:rFonts w:ascii="Tahoma" w:hAnsi="Tahoma" w:cs="Tahoma"/>
          <w:sz w:val="20"/>
          <w:szCs w:val="20"/>
        </w:rPr>
      </w:pPr>
      <w:r>
        <w:rPr>
          <w:rFonts w:ascii="Tahoma" w:hAnsi="Tahoma" w:cs="Tahoma"/>
          <w:sz w:val="20"/>
          <w:szCs w:val="20"/>
        </w:rPr>
        <w:t>Scopul actiunii este acela ca proiectele selectate sa fie si implementate. Asadar propunerile de proiecte trebuie conceput</w:t>
      </w:r>
      <w:r w:rsidR="00E546EC">
        <w:rPr>
          <w:rFonts w:ascii="Tahoma" w:hAnsi="Tahoma" w:cs="Tahoma"/>
          <w:sz w:val="20"/>
          <w:szCs w:val="20"/>
        </w:rPr>
        <w:t>e</w:t>
      </w:r>
      <w:r>
        <w:rPr>
          <w:rFonts w:ascii="Tahoma" w:hAnsi="Tahoma" w:cs="Tahoma"/>
          <w:sz w:val="20"/>
          <w:szCs w:val="20"/>
        </w:rPr>
        <w:t xml:space="preserve"> in mod realistic si trebuie punctate in mod clar nevoile de imbunatatiri din cele doua zone – pilot. </w:t>
      </w:r>
    </w:p>
    <w:p w14:paraId="35D90794" w14:textId="1FDA6038" w:rsidR="0077617B" w:rsidRDefault="0077617B" w:rsidP="009A5831">
      <w:pPr>
        <w:jc w:val="both"/>
        <w:rPr>
          <w:rFonts w:ascii="Tahoma" w:hAnsi="Tahoma" w:cs="Tahoma"/>
          <w:sz w:val="20"/>
          <w:szCs w:val="20"/>
        </w:rPr>
      </w:pPr>
      <w:r w:rsidRPr="00382E7B">
        <w:rPr>
          <w:rFonts w:ascii="Tahoma" w:hAnsi="Tahoma" w:cs="Tahoma"/>
          <w:sz w:val="20"/>
          <w:szCs w:val="20"/>
        </w:rPr>
        <w:t>Ideile de proiecte</w:t>
      </w:r>
      <w:r>
        <w:rPr>
          <w:rFonts w:ascii="Tahoma" w:hAnsi="Tahoma" w:cs="Tahoma"/>
          <w:sz w:val="20"/>
          <w:szCs w:val="20"/>
        </w:rPr>
        <w:t xml:space="preserve"> despre cum pot deveni cele doua zone – pilot (Sectorul 1 al Municipiului Bucuresti si Municipiul Brasov) mai verzi vor fi prezentate primarilor in exercitiu. </w:t>
      </w:r>
      <w:r w:rsidRPr="00382E7B">
        <w:rPr>
          <w:rFonts w:ascii="Tahoma" w:hAnsi="Tahoma" w:cs="Tahoma"/>
          <w:sz w:val="20"/>
          <w:szCs w:val="20"/>
        </w:rPr>
        <w:t xml:space="preserve"> </w:t>
      </w:r>
      <w:r>
        <w:rPr>
          <w:rFonts w:ascii="Tahoma" w:hAnsi="Tahoma" w:cs="Tahoma"/>
          <w:sz w:val="20"/>
          <w:szCs w:val="20"/>
        </w:rPr>
        <w:t xml:space="preserve">Acestea vor fi colectate si vor trece </w:t>
      </w:r>
      <w:r w:rsidRPr="006320F5">
        <w:rPr>
          <w:rFonts w:ascii="Arial" w:hAnsi="Arial" w:cs="Arial"/>
          <w:sz w:val="20"/>
          <w:szCs w:val="20"/>
        </w:rPr>
        <w:t xml:space="preserve">prin filtrul expertilor Steinbeis astfel incat conceptele finale sa fie cat mai fezabile, cat mai finantabile. </w:t>
      </w:r>
    </w:p>
    <w:p w14:paraId="60B8C1B5" w14:textId="6F4E758C" w:rsidR="002F5BA9" w:rsidRPr="00382E7B" w:rsidRDefault="002F5BA9" w:rsidP="009A5831">
      <w:pPr>
        <w:jc w:val="both"/>
        <w:rPr>
          <w:rFonts w:ascii="Tahoma" w:hAnsi="Tahoma" w:cs="Tahoma"/>
          <w:sz w:val="20"/>
          <w:szCs w:val="20"/>
        </w:rPr>
      </w:pPr>
      <w:r>
        <w:rPr>
          <w:rFonts w:ascii="Tahoma" w:hAnsi="Tahoma" w:cs="Tahoma"/>
          <w:sz w:val="20"/>
          <w:szCs w:val="20"/>
        </w:rPr>
        <w:t xml:space="preserve">Cele mai bune proiecte vor fi premiate de catre reprezentanti ai mediului de afaceri, urmand ca premiile sa fie stabilite in functie de </w:t>
      </w:r>
      <w:r w:rsidR="00DC1FCF">
        <w:rPr>
          <w:rFonts w:ascii="Tahoma" w:hAnsi="Tahoma" w:cs="Tahoma"/>
          <w:sz w:val="20"/>
          <w:szCs w:val="20"/>
        </w:rPr>
        <w:t xml:space="preserve">rata de </w:t>
      </w:r>
      <w:r>
        <w:rPr>
          <w:rFonts w:ascii="Tahoma" w:hAnsi="Tahoma" w:cs="Tahoma"/>
          <w:sz w:val="20"/>
          <w:szCs w:val="20"/>
        </w:rPr>
        <w:t xml:space="preserve">participare si calitatea ideilor elaborate. </w:t>
      </w:r>
    </w:p>
    <w:p w14:paraId="38770709" w14:textId="300080B5" w:rsidR="009A5831" w:rsidRDefault="009A5831" w:rsidP="00067774">
      <w:pPr>
        <w:jc w:val="both"/>
        <w:rPr>
          <w:rFonts w:ascii="Tahoma" w:hAnsi="Tahoma" w:cs="Tahoma"/>
          <w:sz w:val="20"/>
          <w:szCs w:val="20"/>
        </w:rPr>
      </w:pPr>
      <w:r w:rsidRPr="00382E7B">
        <w:rPr>
          <w:rFonts w:ascii="Tahoma" w:hAnsi="Tahoma" w:cs="Tahoma"/>
          <w:sz w:val="20"/>
          <w:szCs w:val="20"/>
        </w:rPr>
        <w:t xml:space="preserve">Profesorii vor beneficia de instructaj specializat in vederea stimularii implicarii tinerilor in viata comunitatii locale. </w:t>
      </w:r>
    </w:p>
    <w:p w14:paraId="1E567B8B" w14:textId="76CE4A86" w:rsidR="00DC1FCF" w:rsidRDefault="00DC1FCF" w:rsidP="00067774">
      <w:pPr>
        <w:jc w:val="both"/>
        <w:rPr>
          <w:rFonts w:ascii="Tahoma" w:hAnsi="Tahoma" w:cs="Tahoma"/>
          <w:sz w:val="20"/>
          <w:szCs w:val="20"/>
        </w:rPr>
      </w:pPr>
    </w:p>
    <w:p w14:paraId="630DFE5F" w14:textId="77777777" w:rsidR="00DC1FCF" w:rsidRDefault="00DC1FCF" w:rsidP="00067774">
      <w:pPr>
        <w:jc w:val="both"/>
        <w:rPr>
          <w:rFonts w:ascii="Tahoma" w:hAnsi="Tahoma" w:cs="Tahoma"/>
          <w:sz w:val="20"/>
          <w:szCs w:val="20"/>
        </w:rPr>
      </w:pPr>
    </w:p>
    <w:p w14:paraId="62A4B5A1" w14:textId="3A0F884B" w:rsidR="009A5831" w:rsidRPr="00EB5A78" w:rsidRDefault="002F5BA9" w:rsidP="00067774">
      <w:pPr>
        <w:jc w:val="both"/>
        <w:rPr>
          <w:rFonts w:ascii="Tahoma" w:hAnsi="Tahoma" w:cs="Tahoma"/>
          <w:b/>
          <w:bCs/>
          <w:sz w:val="20"/>
          <w:szCs w:val="20"/>
          <w:u w:val="single"/>
        </w:rPr>
      </w:pPr>
      <w:r w:rsidRPr="00EB5A78">
        <w:rPr>
          <w:rFonts w:ascii="Tahoma" w:hAnsi="Tahoma" w:cs="Tahoma"/>
          <w:b/>
          <w:bCs/>
          <w:sz w:val="20"/>
          <w:szCs w:val="20"/>
          <w:u w:val="single"/>
        </w:rPr>
        <w:t>Clarificari generale:</w:t>
      </w:r>
    </w:p>
    <w:p w14:paraId="1136D28B" w14:textId="74AC9292" w:rsidR="009A5831" w:rsidRPr="009A5831" w:rsidRDefault="009A5831" w:rsidP="00067774">
      <w:pPr>
        <w:jc w:val="both"/>
        <w:rPr>
          <w:rFonts w:ascii="Tahoma" w:hAnsi="Tahoma" w:cs="Tahoma"/>
          <w:b/>
          <w:bCs/>
          <w:sz w:val="20"/>
          <w:szCs w:val="20"/>
        </w:rPr>
      </w:pPr>
      <w:r w:rsidRPr="009A5831">
        <w:rPr>
          <w:rFonts w:ascii="Tahoma" w:hAnsi="Tahoma" w:cs="Tahoma"/>
          <w:b/>
          <w:bCs/>
          <w:sz w:val="20"/>
          <w:szCs w:val="20"/>
        </w:rPr>
        <w:t>Pactul Verde European</w:t>
      </w:r>
    </w:p>
    <w:p w14:paraId="2C628D69" w14:textId="1E67B16A" w:rsidR="009A5831" w:rsidRPr="009A5831" w:rsidRDefault="009A5831" w:rsidP="009A5831">
      <w:pPr>
        <w:jc w:val="both"/>
        <w:rPr>
          <w:rFonts w:ascii="Tahoma" w:hAnsi="Tahoma" w:cs="Tahoma"/>
          <w:sz w:val="20"/>
          <w:szCs w:val="20"/>
        </w:rPr>
      </w:pPr>
      <w:r w:rsidRPr="009A5831">
        <w:rPr>
          <w:rFonts w:ascii="Tahoma" w:hAnsi="Tahoma" w:cs="Tahoma"/>
          <w:sz w:val="20"/>
          <w:szCs w:val="20"/>
        </w:rPr>
        <w:t xml:space="preserve">Pactul </w:t>
      </w:r>
      <w:r>
        <w:rPr>
          <w:rFonts w:ascii="Tahoma" w:hAnsi="Tahoma" w:cs="Tahoma"/>
          <w:sz w:val="20"/>
          <w:szCs w:val="20"/>
        </w:rPr>
        <w:t>Verde</w:t>
      </w:r>
      <w:r w:rsidRPr="009A5831">
        <w:rPr>
          <w:rFonts w:ascii="Tahoma" w:hAnsi="Tahoma" w:cs="Tahoma"/>
          <w:sz w:val="20"/>
          <w:szCs w:val="20"/>
        </w:rPr>
        <w:t xml:space="preserve"> European este un set de ini</w:t>
      </w:r>
      <w:r>
        <w:rPr>
          <w:rFonts w:ascii="Tahoma" w:hAnsi="Tahoma" w:cs="Tahoma"/>
          <w:sz w:val="20"/>
          <w:szCs w:val="20"/>
        </w:rPr>
        <w:t>t</w:t>
      </w:r>
      <w:r w:rsidRPr="009A5831">
        <w:rPr>
          <w:rFonts w:ascii="Tahoma" w:hAnsi="Tahoma" w:cs="Tahoma"/>
          <w:sz w:val="20"/>
          <w:szCs w:val="20"/>
        </w:rPr>
        <w:t>iative politice ale </w:t>
      </w:r>
      <w:hyperlink r:id="rId9" w:tooltip="Comisia Europeană" w:history="1">
        <w:r w:rsidRPr="009A5831">
          <w:rPr>
            <w:rFonts w:ascii="Tahoma" w:hAnsi="Tahoma" w:cs="Tahoma"/>
            <w:sz w:val="20"/>
            <w:szCs w:val="20"/>
          </w:rPr>
          <w:t>Comisiei Europene</w:t>
        </w:r>
      </w:hyperlink>
      <w:r w:rsidRPr="009A5831">
        <w:rPr>
          <w:rFonts w:ascii="Tahoma" w:hAnsi="Tahoma" w:cs="Tahoma"/>
          <w:sz w:val="20"/>
          <w:szCs w:val="20"/>
        </w:rPr>
        <w:t> cu scopul general de a face Europa climatic</w:t>
      </w:r>
      <w:r>
        <w:rPr>
          <w:rFonts w:ascii="Tahoma" w:hAnsi="Tahoma" w:cs="Tahoma"/>
          <w:sz w:val="20"/>
          <w:szCs w:val="20"/>
        </w:rPr>
        <w:t>a</w:t>
      </w:r>
      <w:r w:rsidRPr="009A5831">
        <w:rPr>
          <w:rFonts w:ascii="Tahoma" w:hAnsi="Tahoma" w:cs="Tahoma"/>
          <w:sz w:val="20"/>
          <w:szCs w:val="20"/>
        </w:rPr>
        <w:t xml:space="preserve"> neutr</w:t>
      </w:r>
      <w:r>
        <w:rPr>
          <w:rFonts w:ascii="Tahoma" w:hAnsi="Tahoma" w:cs="Tahoma"/>
          <w:sz w:val="20"/>
          <w:szCs w:val="20"/>
        </w:rPr>
        <w:t>a</w:t>
      </w:r>
      <w:r w:rsidRPr="009A5831">
        <w:rPr>
          <w:rFonts w:ascii="Tahoma" w:hAnsi="Tahoma" w:cs="Tahoma"/>
          <w:sz w:val="20"/>
          <w:szCs w:val="20"/>
        </w:rPr>
        <w:t xml:space="preserve"> </w:t>
      </w:r>
      <w:r>
        <w:rPr>
          <w:rFonts w:ascii="Tahoma" w:hAnsi="Tahoma" w:cs="Tahoma"/>
          <w:sz w:val="20"/>
          <w:szCs w:val="20"/>
        </w:rPr>
        <w:t>i</w:t>
      </w:r>
      <w:r w:rsidRPr="009A5831">
        <w:rPr>
          <w:rFonts w:ascii="Tahoma" w:hAnsi="Tahoma" w:cs="Tahoma"/>
          <w:sz w:val="20"/>
          <w:szCs w:val="20"/>
        </w:rPr>
        <w:t>n 2050.</w:t>
      </w:r>
      <w:r>
        <w:rPr>
          <w:rFonts w:ascii="Tahoma" w:hAnsi="Tahoma" w:cs="Tahoma"/>
          <w:sz w:val="20"/>
          <w:szCs w:val="20"/>
        </w:rPr>
        <w:t xml:space="preserve"> </w:t>
      </w:r>
      <w:r w:rsidRPr="009A5831">
        <w:rPr>
          <w:rFonts w:ascii="Tahoma" w:hAnsi="Tahoma" w:cs="Tahoma"/>
          <w:sz w:val="20"/>
          <w:szCs w:val="20"/>
        </w:rPr>
        <w:t>De asemenea, va fi prezentat un plan de evaluare a impactului pentru a cre</w:t>
      </w:r>
      <w:r>
        <w:rPr>
          <w:rFonts w:ascii="Tahoma" w:hAnsi="Tahoma" w:cs="Tahoma"/>
          <w:sz w:val="20"/>
          <w:szCs w:val="20"/>
        </w:rPr>
        <w:t>s</w:t>
      </w:r>
      <w:r w:rsidRPr="009A5831">
        <w:rPr>
          <w:rFonts w:ascii="Tahoma" w:hAnsi="Tahoma" w:cs="Tahoma"/>
          <w:sz w:val="20"/>
          <w:szCs w:val="20"/>
        </w:rPr>
        <w:t>te obiectivul UE de reducere a emisiilor de gaze cu efect de ser</w:t>
      </w:r>
      <w:r>
        <w:rPr>
          <w:rFonts w:ascii="Tahoma" w:hAnsi="Tahoma" w:cs="Tahoma"/>
          <w:sz w:val="20"/>
          <w:szCs w:val="20"/>
        </w:rPr>
        <w:t>a</w:t>
      </w:r>
      <w:r w:rsidRPr="009A5831">
        <w:rPr>
          <w:rFonts w:ascii="Tahoma" w:hAnsi="Tahoma" w:cs="Tahoma"/>
          <w:sz w:val="20"/>
          <w:szCs w:val="20"/>
        </w:rPr>
        <w:t> pentru 2030 la cel pu</w:t>
      </w:r>
      <w:r>
        <w:rPr>
          <w:rFonts w:ascii="Tahoma" w:hAnsi="Tahoma" w:cs="Tahoma"/>
          <w:sz w:val="20"/>
          <w:szCs w:val="20"/>
        </w:rPr>
        <w:t>t</w:t>
      </w:r>
      <w:r w:rsidRPr="009A5831">
        <w:rPr>
          <w:rFonts w:ascii="Tahoma" w:hAnsi="Tahoma" w:cs="Tahoma"/>
          <w:sz w:val="20"/>
          <w:szCs w:val="20"/>
        </w:rPr>
        <w:t xml:space="preserve">in 50% </w:t>
      </w:r>
      <w:r>
        <w:rPr>
          <w:rFonts w:ascii="Tahoma" w:hAnsi="Tahoma" w:cs="Tahoma"/>
          <w:sz w:val="20"/>
          <w:szCs w:val="20"/>
        </w:rPr>
        <w:t>s</w:t>
      </w:r>
      <w:r w:rsidRPr="009A5831">
        <w:rPr>
          <w:rFonts w:ascii="Tahoma" w:hAnsi="Tahoma" w:cs="Tahoma"/>
          <w:sz w:val="20"/>
          <w:szCs w:val="20"/>
        </w:rPr>
        <w:t>i spre 55% comparativ cu nivelurile din 1990.</w:t>
      </w:r>
    </w:p>
    <w:p w14:paraId="6D95C422" w14:textId="718C6F88" w:rsidR="009A5831" w:rsidRDefault="009A5831" w:rsidP="00067774">
      <w:pPr>
        <w:jc w:val="both"/>
        <w:rPr>
          <w:rFonts w:ascii="Tahoma" w:hAnsi="Tahoma" w:cs="Tahoma"/>
          <w:sz w:val="20"/>
          <w:szCs w:val="20"/>
        </w:rPr>
      </w:pPr>
      <w:r w:rsidRPr="009A5831">
        <w:rPr>
          <w:rFonts w:ascii="Tahoma" w:hAnsi="Tahoma" w:cs="Tahoma"/>
          <w:sz w:val="20"/>
          <w:szCs w:val="20"/>
        </w:rPr>
        <w:lastRenderedPageBreak/>
        <w:t>Planul const</w:t>
      </w:r>
      <w:r>
        <w:rPr>
          <w:rFonts w:ascii="Tahoma" w:hAnsi="Tahoma" w:cs="Tahoma"/>
          <w:sz w:val="20"/>
          <w:szCs w:val="20"/>
        </w:rPr>
        <w:t>a</w:t>
      </w:r>
      <w:r w:rsidRPr="009A5831">
        <w:rPr>
          <w:rFonts w:ascii="Tahoma" w:hAnsi="Tahoma" w:cs="Tahoma"/>
          <w:sz w:val="20"/>
          <w:szCs w:val="20"/>
        </w:rPr>
        <w:t xml:space="preserve"> </w:t>
      </w:r>
      <w:r>
        <w:rPr>
          <w:rFonts w:ascii="Tahoma" w:hAnsi="Tahoma" w:cs="Tahoma"/>
          <w:sz w:val="20"/>
          <w:szCs w:val="20"/>
        </w:rPr>
        <w:t>in</w:t>
      </w:r>
      <w:r w:rsidRPr="009A5831">
        <w:rPr>
          <w:rFonts w:ascii="Tahoma" w:hAnsi="Tahoma" w:cs="Tahoma"/>
          <w:sz w:val="20"/>
          <w:szCs w:val="20"/>
        </w:rPr>
        <w:t xml:space="preserve"> revizuirea fiec</w:t>
      </w:r>
      <w:r>
        <w:rPr>
          <w:rFonts w:ascii="Tahoma" w:hAnsi="Tahoma" w:cs="Tahoma"/>
          <w:sz w:val="20"/>
          <w:szCs w:val="20"/>
        </w:rPr>
        <w:t>a</w:t>
      </w:r>
      <w:r w:rsidRPr="009A5831">
        <w:rPr>
          <w:rFonts w:ascii="Tahoma" w:hAnsi="Tahoma" w:cs="Tahoma"/>
          <w:sz w:val="20"/>
          <w:szCs w:val="20"/>
        </w:rPr>
        <w:t xml:space="preserve">rei legi existente cu privire la meritele sale climatice </w:t>
      </w:r>
      <w:r>
        <w:rPr>
          <w:rFonts w:ascii="Tahoma" w:hAnsi="Tahoma" w:cs="Tahoma"/>
          <w:sz w:val="20"/>
          <w:szCs w:val="20"/>
        </w:rPr>
        <w:t>s</w:t>
      </w:r>
      <w:r w:rsidRPr="009A5831">
        <w:rPr>
          <w:rFonts w:ascii="Tahoma" w:hAnsi="Tahoma" w:cs="Tahoma"/>
          <w:sz w:val="20"/>
          <w:szCs w:val="20"/>
        </w:rPr>
        <w:t>i, de asemenea, introducerea unei noi legisla</w:t>
      </w:r>
      <w:r>
        <w:rPr>
          <w:rFonts w:ascii="Tahoma" w:hAnsi="Tahoma" w:cs="Tahoma"/>
          <w:sz w:val="20"/>
          <w:szCs w:val="20"/>
        </w:rPr>
        <w:t>t</w:t>
      </w:r>
      <w:r w:rsidRPr="009A5831">
        <w:rPr>
          <w:rFonts w:ascii="Tahoma" w:hAnsi="Tahoma" w:cs="Tahoma"/>
          <w:sz w:val="20"/>
          <w:szCs w:val="20"/>
        </w:rPr>
        <w:t>ii privind economia circular</w:t>
      </w:r>
      <w:r>
        <w:rPr>
          <w:rFonts w:ascii="Tahoma" w:hAnsi="Tahoma" w:cs="Tahoma"/>
          <w:sz w:val="20"/>
          <w:szCs w:val="20"/>
        </w:rPr>
        <w:t>a</w:t>
      </w:r>
      <w:r w:rsidRPr="009A5831">
        <w:rPr>
          <w:rFonts w:ascii="Tahoma" w:hAnsi="Tahoma" w:cs="Tahoma"/>
          <w:sz w:val="20"/>
          <w:szCs w:val="20"/>
        </w:rPr>
        <w:t>, </w:t>
      </w:r>
      <w:hyperlink r:id="rId10" w:tooltip="Renovare" w:history="1">
        <w:r w:rsidRPr="009A5831">
          <w:rPr>
            <w:rFonts w:ascii="Tahoma" w:hAnsi="Tahoma" w:cs="Tahoma"/>
            <w:sz w:val="20"/>
            <w:szCs w:val="20"/>
          </w:rPr>
          <w:t>renovarea</w:t>
        </w:r>
        <w:r>
          <w:rPr>
            <w:rFonts w:ascii="Tahoma" w:hAnsi="Tahoma" w:cs="Tahoma"/>
            <w:sz w:val="20"/>
            <w:szCs w:val="20"/>
          </w:rPr>
          <w:t xml:space="preserve"> </w:t>
        </w:r>
        <w:r w:rsidRPr="009A5831">
          <w:rPr>
            <w:rFonts w:ascii="Tahoma" w:hAnsi="Tahoma" w:cs="Tahoma"/>
            <w:sz w:val="20"/>
            <w:szCs w:val="20"/>
          </w:rPr>
          <w:t>cl</w:t>
        </w:r>
        <w:r>
          <w:rPr>
            <w:rFonts w:ascii="Tahoma" w:hAnsi="Tahoma" w:cs="Tahoma"/>
            <w:sz w:val="20"/>
            <w:szCs w:val="20"/>
          </w:rPr>
          <w:t>a</w:t>
        </w:r>
        <w:r w:rsidRPr="009A5831">
          <w:rPr>
            <w:rFonts w:ascii="Tahoma" w:hAnsi="Tahoma" w:cs="Tahoma"/>
            <w:sz w:val="20"/>
            <w:szCs w:val="20"/>
          </w:rPr>
          <w:t>dirilor</w:t>
        </w:r>
      </w:hyperlink>
      <w:r w:rsidRPr="009A5831">
        <w:rPr>
          <w:rFonts w:ascii="Tahoma" w:hAnsi="Tahoma" w:cs="Tahoma"/>
          <w:sz w:val="20"/>
          <w:szCs w:val="20"/>
        </w:rPr>
        <w:t xml:space="preserve">, biodiversitatea, agricultura </w:t>
      </w:r>
      <w:r>
        <w:rPr>
          <w:rFonts w:ascii="Tahoma" w:hAnsi="Tahoma" w:cs="Tahoma"/>
          <w:sz w:val="20"/>
          <w:szCs w:val="20"/>
        </w:rPr>
        <w:t>s</w:t>
      </w:r>
      <w:r w:rsidRPr="009A5831">
        <w:rPr>
          <w:rFonts w:ascii="Tahoma" w:hAnsi="Tahoma" w:cs="Tahoma"/>
          <w:sz w:val="20"/>
          <w:szCs w:val="20"/>
        </w:rPr>
        <w:t>i </w:t>
      </w:r>
      <w:hyperlink r:id="rId11" w:tooltip="Inovație" w:history="1">
        <w:r w:rsidRPr="009A5831">
          <w:rPr>
            <w:rFonts w:ascii="Tahoma" w:hAnsi="Tahoma" w:cs="Tahoma"/>
            <w:sz w:val="20"/>
            <w:szCs w:val="20"/>
          </w:rPr>
          <w:t>inovarea</w:t>
        </w:r>
      </w:hyperlink>
      <w:r w:rsidRPr="009A5831">
        <w:rPr>
          <w:rFonts w:ascii="Tahoma" w:hAnsi="Tahoma" w:cs="Tahoma"/>
          <w:sz w:val="20"/>
          <w:szCs w:val="20"/>
        </w:rPr>
        <w:t>.</w:t>
      </w:r>
    </w:p>
    <w:p w14:paraId="1CE7306F" w14:textId="772C1C89" w:rsidR="00B8641F" w:rsidRPr="00382E7B" w:rsidRDefault="00B8641F" w:rsidP="00067774">
      <w:pPr>
        <w:jc w:val="both"/>
        <w:rPr>
          <w:rFonts w:ascii="Tahoma" w:hAnsi="Tahoma" w:cs="Tahoma"/>
          <w:b/>
          <w:bCs/>
          <w:sz w:val="20"/>
          <w:szCs w:val="20"/>
        </w:rPr>
      </w:pPr>
      <w:r w:rsidRPr="00382E7B">
        <w:rPr>
          <w:rFonts w:ascii="Tahoma" w:hAnsi="Tahoma" w:cs="Tahoma"/>
          <w:b/>
          <w:bCs/>
          <w:sz w:val="20"/>
          <w:szCs w:val="20"/>
        </w:rPr>
        <w:t>Smart city</w:t>
      </w:r>
      <w:bookmarkEnd w:id="0"/>
      <w:r w:rsidR="002F5BA9">
        <w:rPr>
          <w:rFonts w:ascii="Tahoma" w:hAnsi="Tahoma" w:cs="Tahoma"/>
          <w:b/>
          <w:bCs/>
          <w:sz w:val="20"/>
          <w:szCs w:val="20"/>
        </w:rPr>
        <w:t xml:space="preserve"> (oras inteligent)</w:t>
      </w:r>
    </w:p>
    <w:p w14:paraId="2B366B88" w14:textId="3E15AF43" w:rsidR="00B8641F" w:rsidRPr="00382E7B" w:rsidRDefault="00B8641F" w:rsidP="00067774">
      <w:pPr>
        <w:jc w:val="both"/>
        <w:rPr>
          <w:rFonts w:ascii="Tahoma" w:hAnsi="Tahoma" w:cs="Tahoma"/>
          <w:b/>
          <w:bCs/>
          <w:i/>
          <w:iCs/>
          <w:sz w:val="20"/>
          <w:szCs w:val="20"/>
        </w:rPr>
      </w:pPr>
      <w:r w:rsidRPr="00382E7B">
        <w:rPr>
          <w:rFonts w:ascii="Tahoma" w:hAnsi="Tahoma" w:cs="Tahoma"/>
          <w:sz w:val="20"/>
          <w:szCs w:val="20"/>
        </w:rPr>
        <w:t xml:space="preserve">Un oras poate fi definit ca fiind „inteligent” atunci cand investitiile in capitalul uman si social si infrastructura traditionala (transport) si moderna (TIC) favorizeaza dezvoltarea economica durabila si o calitate a vietii ridicata, cu o gestionare inteleapta a resurselor naturale, prin actiuni participative si angajament </w:t>
      </w:r>
      <w:r w:rsidRPr="00382E7B">
        <w:rPr>
          <w:rFonts w:ascii="Tahoma" w:hAnsi="Tahoma" w:cs="Tahoma"/>
          <w:i/>
          <w:iCs/>
          <w:sz w:val="20"/>
          <w:szCs w:val="20"/>
        </w:rPr>
        <w:t>(Caragliu and Nijkamp 2009)</w:t>
      </w:r>
    </w:p>
    <w:p w14:paraId="61C81154" w14:textId="391954AF" w:rsidR="00B8641F" w:rsidRPr="00382E7B" w:rsidRDefault="00B8641F" w:rsidP="00067774">
      <w:pPr>
        <w:jc w:val="both"/>
        <w:rPr>
          <w:rFonts w:ascii="Tahoma" w:hAnsi="Tahoma" w:cs="Tahoma"/>
          <w:sz w:val="20"/>
          <w:szCs w:val="20"/>
        </w:rPr>
      </w:pPr>
      <w:r w:rsidRPr="00382E7B">
        <w:rPr>
          <w:rFonts w:ascii="Tahoma" w:hAnsi="Tahoma" w:cs="Tahoma"/>
          <w:sz w:val="20"/>
          <w:szCs w:val="20"/>
        </w:rPr>
        <w:t>O zona urbana, care creeaza o dezvoltare economica durabila si o calitate ridicata a vietii prin excelenta in mai multe domenii-cheie: economie, mobilitate, mediu, oameni, viata si guvern. Excelenta in aceste domenii cheie poate fi realizata prin intermediul capitalului uman puternic, al capitalului social si/sau al infrastructurii TIC – Business Dictionary</w:t>
      </w:r>
    </w:p>
    <w:p w14:paraId="281C546E" w14:textId="77777777" w:rsidR="00B8641F" w:rsidRPr="00382E7B" w:rsidRDefault="00B8641F" w:rsidP="00067774">
      <w:pPr>
        <w:jc w:val="both"/>
        <w:rPr>
          <w:rFonts w:ascii="Tahoma" w:hAnsi="Tahoma" w:cs="Tahoma"/>
          <w:sz w:val="20"/>
          <w:szCs w:val="20"/>
        </w:rPr>
      </w:pPr>
      <w:r w:rsidRPr="00382E7B">
        <w:rPr>
          <w:rFonts w:ascii="Tahoma" w:hAnsi="Tahoma" w:cs="Tahoma"/>
          <w:sz w:val="20"/>
          <w:szCs w:val="20"/>
        </w:rPr>
        <w:t xml:space="preserve">Verticale Smart City: </w:t>
      </w:r>
    </w:p>
    <w:p w14:paraId="6199D754" w14:textId="6AE5ECDE" w:rsidR="00B8641F"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 xml:space="preserve">SMART ECONOMY </w:t>
      </w:r>
    </w:p>
    <w:p w14:paraId="26FDB959" w14:textId="4616C4A3" w:rsidR="00B8641F" w:rsidRPr="00382E7B" w:rsidRDefault="00FA6731" w:rsidP="00067774">
      <w:pPr>
        <w:jc w:val="both"/>
        <w:rPr>
          <w:rFonts w:ascii="Tahoma" w:hAnsi="Tahoma" w:cs="Tahoma"/>
          <w:sz w:val="20"/>
          <w:szCs w:val="20"/>
        </w:rPr>
      </w:pPr>
      <w:r w:rsidRPr="00FA6731">
        <w:rPr>
          <w:rFonts w:ascii="Tahoma" w:hAnsi="Tahoma" w:cs="Tahoma"/>
          <w:sz w:val="20"/>
          <w:szCs w:val="20"/>
        </w:rPr>
        <w:t>O economie urban</w:t>
      </w:r>
      <w:r w:rsidR="00FD5E5E">
        <w:rPr>
          <w:rFonts w:ascii="Tahoma" w:hAnsi="Tahoma" w:cs="Tahoma"/>
          <w:sz w:val="20"/>
          <w:szCs w:val="20"/>
        </w:rPr>
        <w:t>a</w:t>
      </w:r>
      <w:r w:rsidRPr="00FA6731">
        <w:rPr>
          <w:rFonts w:ascii="Tahoma" w:hAnsi="Tahoma" w:cs="Tahoma"/>
          <w:sz w:val="20"/>
          <w:szCs w:val="20"/>
        </w:rPr>
        <w:t xml:space="preserve"> este considerat</w:t>
      </w:r>
      <w:r w:rsidR="00FD5E5E">
        <w:rPr>
          <w:rFonts w:ascii="Tahoma" w:hAnsi="Tahoma" w:cs="Tahoma"/>
          <w:sz w:val="20"/>
          <w:szCs w:val="20"/>
        </w:rPr>
        <w:t>a</w:t>
      </w:r>
      <w:r w:rsidRPr="00FA6731">
        <w:rPr>
          <w:rFonts w:ascii="Tahoma" w:hAnsi="Tahoma" w:cs="Tahoma"/>
          <w:sz w:val="20"/>
          <w:szCs w:val="20"/>
        </w:rPr>
        <w:t xml:space="preserve"> a fi o economie inteligent</w:t>
      </w:r>
      <w:r w:rsidR="00FD5E5E">
        <w:rPr>
          <w:rFonts w:ascii="Tahoma" w:hAnsi="Tahoma" w:cs="Tahoma"/>
          <w:sz w:val="20"/>
          <w:szCs w:val="20"/>
        </w:rPr>
        <w:t>a</w:t>
      </w:r>
      <w:r w:rsidRPr="00FA6731">
        <w:rPr>
          <w:rFonts w:ascii="Tahoma" w:hAnsi="Tahoma" w:cs="Tahoma"/>
          <w:sz w:val="20"/>
          <w:szCs w:val="20"/>
        </w:rPr>
        <w:t xml:space="preserve"> atunci c</w:t>
      </w:r>
      <w:r w:rsidR="00FD5E5E">
        <w:rPr>
          <w:rFonts w:ascii="Tahoma" w:hAnsi="Tahoma" w:cs="Tahoma"/>
          <w:sz w:val="20"/>
          <w:szCs w:val="20"/>
        </w:rPr>
        <w:t>a</w:t>
      </w:r>
      <w:r w:rsidRPr="00FA6731">
        <w:rPr>
          <w:rFonts w:ascii="Tahoma" w:hAnsi="Tahoma" w:cs="Tahoma"/>
          <w:sz w:val="20"/>
          <w:szCs w:val="20"/>
        </w:rPr>
        <w:t>nd sectorul adun</w:t>
      </w:r>
      <w:r w:rsidR="00FD5E5E">
        <w:rPr>
          <w:rFonts w:ascii="Tahoma" w:hAnsi="Tahoma" w:cs="Tahoma"/>
          <w:sz w:val="20"/>
          <w:szCs w:val="20"/>
        </w:rPr>
        <w:t>a</w:t>
      </w:r>
      <w:r w:rsidRPr="00FA6731">
        <w:rPr>
          <w:rFonts w:ascii="Tahoma" w:hAnsi="Tahoma" w:cs="Tahoma"/>
          <w:sz w:val="20"/>
          <w:szCs w:val="20"/>
        </w:rPr>
        <w:t xml:space="preserve"> inovare </w:t>
      </w:r>
      <w:r w:rsidR="00FD5E5E">
        <w:rPr>
          <w:rFonts w:ascii="Tahoma" w:hAnsi="Tahoma" w:cs="Tahoma"/>
          <w:sz w:val="20"/>
          <w:szCs w:val="20"/>
        </w:rPr>
        <w:t>s</w:t>
      </w:r>
      <w:r w:rsidRPr="00FA6731">
        <w:rPr>
          <w:rFonts w:ascii="Tahoma" w:hAnsi="Tahoma" w:cs="Tahoma"/>
          <w:sz w:val="20"/>
          <w:szCs w:val="20"/>
        </w:rPr>
        <w:t>i productivitate pentru a se adapta pie</w:t>
      </w:r>
      <w:r w:rsidR="00FD5E5E">
        <w:rPr>
          <w:rFonts w:ascii="Tahoma" w:hAnsi="Tahoma" w:cs="Tahoma"/>
          <w:sz w:val="20"/>
          <w:szCs w:val="20"/>
        </w:rPr>
        <w:t>t</w:t>
      </w:r>
      <w:r w:rsidRPr="00FA6731">
        <w:rPr>
          <w:rFonts w:ascii="Tahoma" w:hAnsi="Tahoma" w:cs="Tahoma"/>
          <w:sz w:val="20"/>
          <w:szCs w:val="20"/>
        </w:rPr>
        <w:t>ei. Totodat</w:t>
      </w:r>
      <w:r w:rsidR="00FD5E5E">
        <w:rPr>
          <w:rFonts w:ascii="Tahoma" w:hAnsi="Tahoma" w:cs="Tahoma"/>
          <w:sz w:val="20"/>
          <w:szCs w:val="20"/>
        </w:rPr>
        <w:t>a</w:t>
      </w:r>
      <w:r w:rsidRPr="00FA6731">
        <w:rPr>
          <w:rFonts w:ascii="Tahoma" w:hAnsi="Tahoma" w:cs="Tahoma"/>
          <w:sz w:val="20"/>
          <w:szCs w:val="20"/>
        </w:rPr>
        <w:t xml:space="preserve"> </w:t>
      </w:r>
      <w:r w:rsidR="00FD5E5E">
        <w:rPr>
          <w:rFonts w:ascii="Tahoma" w:hAnsi="Tahoma" w:cs="Tahoma"/>
          <w:sz w:val="20"/>
          <w:szCs w:val="20"/>
        </w:rPr>
        <w:t>i</w:t>
      </w:r>
      <w:r w:rsidRPr="00FA6731">
        <w:rPr>
          <w:rFonts w:ascii="Tahoma" w:hAnsi="Tahoma" w:cs="Tahoma"/>
          <w:sz w:val="20"/>
          <w:szCs w:val="20"/>
        </w:rPr>
        <w:t>mbun</w:t>
      </w:r>
      <w:r w:rsidR="00FD5E5E">
        <w:rPr>
          <w:rFonts w:ascii="Tahoma" w:hAnsi="Tahoma" w:cs="Tahoma"/>
          <w:sz w:val="20"/>
          <w:szCs w:val="20"/>
        </w:rPr>
        <w:t>a</w:t>
      </w:r>
      <w:r w:rsidRPr="00FA6731">
        <w:rPr>
          <w:rFonts w:ascii="Tahoma" w:hAnsi="Tahoma" w:cs="Tahoma"/>
          <w:sz w:val="20"/>
          <w:szCs w:val="20"/>
        </w:rPr>
        <w:t>t</w:t>
      </w:r>
      <w:r w:rsidR="00FD5E5E">
        <w:rPr>
          <w:rFonts w:ascii="Tahoma" w:hAnsi="Tahoma" w:cs="Tahoma"/>
          <w:sz w:val="20"/>
          <w:szCs w:val="20"/>
        </w:rPr>
        <w:t>at</w:t>
      </w:r>
      <w:r w:rsidRPr="00FA6731">
        <w:rPr>
          <w:rFonts w:ascii="Tahoma" w:hAnsi="Tahoma" w:cs="Tahoma"/>
          <w:sz w:val="20"/>
          <w:szCs w:val="20"/>
        </w:rPr>
        <w:t>e</w:t>
      </w:r>
      <w:r w:rsidR="00FD5E5E">
        <w:rPr>
          <w:rFonts w:ascii="Tahoma" w:hAnsi="Tahoma" w:cs="Tahoma"/>
          <w:sz w:val="20"/>
          <w:szCs w:val="20"/>
        </w:rPr>
        <w:t>s</w:t>
      </w:r>
      <w:r w:rsidRPr="00FA6731">
        <w:rPr>
          <w:rFonts w:ascii="Tahoma" w:hAnsi="Tahoma" w:cs="Tahoma"/>
          <w:sz w:val="20"/>
          <w:szCs w:val="20"/>
        </w:rPr>
        <w:t>te noi modele de afaceri capabile s</w:t>
      </w:r>
      <w:r w:rsidR="00FD5E5E">
        <w:rPr>
          <w:rFonts w:ascii="Tahoma" w:hAnsi="Tahoma" w:cs="Tahoma"/>
          <w:sz w:val="20"/>
          <w:szCs w:val="20"/>
        </w:rPr>
        <w:t>a</w:t>
      </w:r>
      <w:r w:rsidRPr="00FA6731">
        <w:rPr>
          <w:rFonts w:ascii="Tahoma" w:hAnsi="Tahoma" w:cs="Tahoma"/>
          <w:sz w:val="20"/>
          <w:szCs w:val="20"/>
        </w:rPr>
        <w:t xml:space="preserve"> se deruleze at</w:t>
      </w:r>
      <w:r w:rsidR="00FD5E5E">
        <w:rPr>
          <w:rFonts w:ascii="Tahoma" w:hAnsi="Tahoma" w:cs="Tahoma"/>
          <w:sz w:val="20"/>
          <w:szCs w:val="20"/>
        </w:rPr>
        <w:t>a</w:t>
      </w:r>
      <w:r w:rsidRPr="00FA6731">
        <w:rPr>
          <w:rFonts w:ascii="Tahoma" w:hAnsi="Tahoma" w:cs="Tahoma"/>
          <w:sz w:val="20"/>
          <w:szCs w:val="20"/>
        </w:rPr>
        <w:t>t la nivel local c</w:t>
      </w:r>
      <w:r w:rsidR="00FD5E5E">
        <w:rPr>
          <w:rFonts w:ascii="Tahoma" w:hAnsi="Tahoma" w:cs="Tahoma"/>
          <w:sz w:val="20"/>
          <w:szCs w:val="20"/>
        </w:rPr>
        <w:t>a</w:t>
      </w:r>
      <w:r w:rsidRPr="00FA6731">
        <w:rPr>
          <w:rFonts w:ascii="Tahoma" w:hAnsi="Tahoma" w:cs="Tahoma"/>
          <w:sz w:val="20"/>
          <w:szCs w:val="20"/>
        </w:rPr>
        <w:t xml:space="preserve">t </w:t>
      </w:r>
      <w:r w:rsidR="00FD5E5E">
        <w:rPr>
          <w:rFonts w:ascii="Tahoma" w:hAnsi="Tahoma" w:cs="Tahoma"/>
          <w:sz w:val="20"/>
          <w:szCs w:val="20"/>
        </w:rPr>
        <w:t>s</w:t>
      </w:r>
      <w:r w:rsidRPr="00FA6731">
        <w:rPr>
          <w:rFonts w:ascii="Tahoma" w:hAnsi="Tahoma" w:cs="Tahoma"/>
          <w:sz w:val="20"/>
          <w:szCs w:val="20"/>
        </w:rPr>
        <w:t>i la nivel global.</w:t>
      </w:r>
    </w:p>
    <w:p w14:paraId="58ED0EAF" w14:textId="0748D371" w:rsidR="00B8641F"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 xml:space="preserve">SMART MOBILITY </w:t>
      </w:r>
    </w:p>
    <w:p w14:paraId="17A908A3" w14:textId="170A3186" w:rsidR="00FA6731" w:rsidRPr="00FA6731" w:rsidRDefault="00FA6731" w:rsidP="00FA6731">
      <w:pPr>
        <w:jc w:val="both"/>
        <w:rPr>
          <w:rFonts w:ascii="Tahoma" w:hAnsi="Tahoma" w:cs="Tahoma"/>
          <w:sz w:val="20"/>
          <w:szCs w:val="20"/>
        </w:rPr>
      </w:pPr>
      <w:r w:rsidRPr="00FA6731">
        <w:rPr>
          <w:rFonts w:ascii="Tahoma" w:hAnsi="Tahoma" w:cs="Tahoma"/>
          <w:sz w:val="20"/>
          <w:szCs w:val="20"/>
        </w:rPr>
        <w:t>Mobilitatea inteligent</w:t>
      </w:r>
      <w:r w:rsidR="00FD5E5E">
        <w:rPr>
          <w:rFonts w:ascii="Tahoma" w:hAnsi="Tahoma" w:cs="Tahoma"/>
          <w:sz w:val="20"/>
          <w:szCs w:val="20"/>
        </w:rPr>
        <w:t>a</w:t>
      </w:r>
      <w:r w:rsidRPr="00FA6731">
        <w:rPr>
          <w:rFonts w:ascii="Tahoma" w:hAnsi="Tahoma" w:cs="Tahoma"/>
          <w:sz w:val="20"/>
          <w:szCs w:val="20"/>
        </w:rPr>
        <w:t xml:space="preserve"> urm</w:t>
      </w:r>
      <w:r w:rsidR="00FD5E5E">
        <w:rPr>
          <w:rFonts w:ascii="Tahoma" w:hAnsi="Tahoma" w:cs="Tahoma"/>
          <w:sz w:val="20"/>
          <w:szCs w:val="20"/>
        </w:rPr>
        <w:t>a</w:t>
      </w:r>
      <w:r w:rsidRPr="00FA6731">
        <w:rPr>
          <w:rFonts w:ascii="Tahoma" w:hAnsi="Tahoma" w:cs="Tahoma"/>
          <w:sz w:val="20"/>
          <w:szCs w:val="20"/>
        </w:rPr>
        <w:t>re</w:t>
      </w:r>
      <w:r w:rsidR="00FD5E5E">
        <w:rPr>
          <w:rFonts w:ascii="Tahoma" w:hAnsi="Tahoma" w:cs="Tahoma"/>
          <w:sz w:val="20"/>
          <w:szCs w:val="20"/>
        </w:rPr>
        <w:t>s</w:t>
      </w:r>
      <w:r w:rsidRPr="00FA6731">
        <w:rPr>
          <w:rFonts w:ascii="Tahoma" w:hAnsi="Tahoma" w:cs="Tahoma"/>
          <w:sz w:val="20"/>
          <w:szCs w:val="20"/>
        </w:rPr>
        <w:t>te s</w:t>
      </w:r>
      <w:r w:rsidR="00FD5E5E">
        <w:rPr>
          <w:rFonts w:ascii="Tahoma" w:hAnsi="Tahoma" w:cs="Tahoma"/>
          <w:sz w:val="20"/>
          <w:szCs w:val="20"/>
        </w:rPr>
        <w:t>a</w:t>
      </w:r>
      <w:r w:rsidRPr="00FA6731">
        <w:rPr>
          <w:rFonts w:ascii="Tahoma" w:hAnsi="Tahoma" w:cs="Tahoma"/>
          <w:sz w:val="20"/>
          <w:szCs w:val="20"/>
        </w:rPr>
        <w:t xml:space="preserve"> ofere cele mai eficiente, curate </w:t>
      </w:r>
      <w:r w:rsidR="00FD5E5E">
        <w:rPr>
          <w:rFonts w:ascii="Tahoma" w:hAnsi="Tahoma" w:cs="Tahoma"/>
          <w:sz w:val="20"/>
          <w:szCs w:val="20"/>
        </w:rPr>
        <w:t>s</w:t>
      </w:r>
      <w:r w:rsidRPr="00FA6731">
        <w:rPr>
          <w:rFonts w:ascii="Tahoma" w:hAnsi="Tahoma" w:cs="Tahoma"/>
          <w:sz w:val="20"/>
          <w:szCs w:val="20"/>
        </w:rPr>
        <w:t>i echitabile re</w:t>
      </w:r>
      <w:r w:rsidR="00FD5E5E">
        <w:rPr>
          <w:rFonts w:ascii="Tahoma" w:hAnsi="Tahoma" w:cs="Tahoma"/>
          <w:sz w:val="20"/>
          <w:szCs w:val="20"/>
        </w:rPr>
        <w:t>t</w:t>
      </w:r>
      <w:r w:rsidRPr="00FA6731">
        <w:rPr>
          <w:rFonts w:ascii="Tahoma" w:hAnsi="Tahoma" w:cs="Tahoma"/>
          <w:sz w:val="20"/>
          <w:szCs w:val="20"/>
        </w:rPr>
        <w:t xml:space="preserve">elele de transport pentru persoane, bunuri </w:t>
      </w:r>
      <w:r w:rsidR="00FD5E5E">
        <w:rPr>
          <w:rFonts w:ascii="Tahoma" w:hAnsi="Tahoma" w:cs="Tahoma"/>
          <w:sz w:val="20"/>
          <w:szCs w:val="20"/>
        </w:rPr>
        <w:t>s</w:t>
      </w:r>
      <w:r w:rsidRPr="00FA6731">
        <w:rPr>
          <w:rFonts w:ascii="Tahoma" w:hAnsi="Tahoma" w:cs="Tahoma"/>
          <w:sz w:val="20"/>
          <w:szCs w:val="20"/>
        </w:rPr>
        <w:t xml:space="preserve">i date. Se folosesc tehnologiile disponibile pentru a colecta </w:t>
      </w:r>
      <w:r w:rsidR="00FD5E5E">
        <w:rPr>
          <w:rFonts w:ascii="Tahoma" w:hAnsi="Tahoma" w:cs="Tahoma"/>
          <w:sz w:val="20"/>
          <w:szCs w:val="20"/>
        </w:rPr>
        <w:t>s</w:t>
      </w:r>
      <w:r w:rsidRPr="00FA6731">
        <w:rPr>
          <w:rFonts w:ascii="Tahoma" w:hAnsi="Tahoma" w:cs="Tahoma"/>
          <w:sz w:val="20"/>
          <w:szCs w:val="20"/>
        </w:rPr>
        <w:t>i furniza informa</w:t>
      </w:r>
      <w:r w:rsidR="00FD5E5E">
        <w:rPr>
          <w:rFonts w:ascii="Tahoma" w:hAnsi="Tahoma" w:cs="Tahoma"/>
          <w:sz w:val="20"/>
          <w:szCs w:val="20"/>
        </w:rPr>
        <w:t>t</w:t>
      </w:r>
      <w:r w:rsidRPr="00FA6731">
        <w:rPr>
          <w:rFonts w:ascii="Tahoma" w:hAnsi="Tahoma" w:cs="Tahoma"/>
          <w:sz w:val="20"/>
          <w:szCs w:val="20"/>
        </w:rPr>
        <w:t xml:space="preserve">ii utilizatorilor, planificatori </w:t>
      </w:r>
      <w:r w:rsidR="00FD5E5E">
        <w:rPr>
          <w:rFonts w:ascii="Tahoma" w:hAnsi="Tahoma" w:cs="Tahoma"/>
          <w:sz w:val="20"/>
          <w:szCs w:val="20"/>
        </w:rPr>
        <w:t>s</w:t>
      </w:r>
      <w:r w:rsidRPr="00FA6731">
        <w:rPr>
          <w:rFonts w:ascii="Tahoma" w:hAnsi="Tahoma" w:cs="Tahoma"/>
          <w:sz w:val="20"/>
          <w:szCs w:val="20"/>
        </w:rPr>
        <w:t>i manageri de transport, care s</w:t>
      </w:r>
      <w:r w:rsidR="00FD5E5E">
        <w:rPr>
          <w:rFonts w:ascii="Tahoma" w:hAnsi="Tahoma" w:cs="Tahoma"/>
          <w:sz w:val="20"/>
          <w:szCs w:val="20"/>
        </w:rPr>
        <w:t>a</w:t>
      </w:r>
      <w:r w:rsidRPr="00FA6731">
        <w:rPr>
          <w:rFonts w:ascii="Tahoma" w:hAnsi="Tahoma" w:cs="Tahoma"/>
          <w:sz w:val="20"/>
          <w:szCs w:val="20"/>
        </w:rPr>
        <w:t xml:space="preserve"> permit</w:t>
      </w:r>
      <w:r w:rsidR="00FD5E5E">
        <w:rPr>
          <w:rFonts w:ascii="Tahoma" w:hAnsi="Tahoma" w:cs="Tahoma"/>
          <w:sz w:val="20"/>
          <w:szCs w:val="20"/>
        </w:rPr>
        <w:t>a</w:t>
      </w:r>
      <w:r w:rsidRPr="00FA6731">
        <w:rPr>
          <w:rFonts w:ascii="Tahoma" w:hAnsi="Tahoma" w:cs="Tahoma"/>
          <w:sz w:val="20"/>
          <w:szCs w:val="20"/>
        </w:rPr>
        <w:t xml:space="preserve"> remodelarea modelelor de mobilitate urban</w:t>
      </w:r>
      <w:r w:rsidR="00FD5E5E">
        <w:rPr>
          <w:rFonts w:ascii="Tahoma" w:hAnsi="Tahoma" w:cs="Tahoma"/>
          <w:sz w:val="20"/>
          <w:szCs w:val="20"/>
        </w:rPr>
        <w:t>a</w:t>
      </w:r>
      <w:r w:rsidRPr="00FA6731">
        <w:rPr>
          <w:rFonts w:ascii="Tahoma" w:hAnsi="Tahoma" w:cs="Tahoma"/>
          <w:sz w:val="20"/>
          <w:szCs w:val="20"/>
        </w:rPr>
        <w:t xml:space="preserve">, mecanisme de planificare </w:t>
      </w:r>
      <w:r w:rsidR="00FD5E5E">
        <w:rPr>
          <w:rFonts w:ascii="Tahoma" w:hAnsi="Tahoma" w:cs="Tahoma"/>
          <w:sz w:val="20"/>
          <w:szCs w:val="20"/>
        </w:rPr>
        <w:t>s</w:t>
      </w:r>
      <w:r w:rsidRPr="00FA6731">
        <w:rPr>
          <w:rFonts w:ascii="Tahoma" w:hAnsi="Tahoma" w:cs="Tahoma"/>
          <w:sz w:val="20"/>
          <w:szCs w:val="20"/>
        </w:rPr>
        <w:t xml:space="preserve">i </w:t>
      </w:r>
      <w:r w:rsidR="00FD5E5E">
        <w:rPr>
          <w:rFonts w:ascii="Tahoma" w:hAnsi="Tahoma" w:cs="Tahoma"/>
          <w:sz w:val="20"/>
          <w:szCs w:val="20"/>
        </w:rPr>
        <w:t>i</w:t>
      </w:r>
      <w:r w:rsidRPr="00FA6731">
        <w:rPr>
          <w:rFonts w:ascii="Tahoma" w:hAnsi="Tahoma" w:cs="Tahoma"/>
          <w:sz w:val="20"/>
          <w:szCs w:val="20"/>
        </w:rPr>
        <w:t>mbun</w:t>
      </w:r>
      <w:r w:rsidR="00FD5E5E">
        <w:rPr>
          <w:rFonts w:ascii="Tahoma" w:hAnsi="Tahoma" w:cs="Tahoma"/>
          <w:sz w:val="20"/>
          <w:szCs w:val="20"/>
        </w:rPr>
        <w:t>a</w:t>
      </w:r>
      <w:r w:rsidRPr="00FA6731">
        <w:rPr>
          <w:rFonts w:ascii="Tahoma" w:hAnsi="Tahoma" w:cs="Tahoma"/>
          <w:sz w:val="20"/>
          <w:szCs w:val="20"/>
        </w:rPr>
        <w:t>t</w:t>
      </w:r>
      <w:r w:rsidR="00FD5E5E">
        <w:rPr>
          <w:rFonts w:ascii="Tahoma" w:hAnsi="Tahoma" w:cs="Tahoma"/>
          <w:sz w:val="20"/>
          <w:szCs w:val="20"/>
        </w:rPr>
        <w:t>at</w:t>
      </w:r>
      <w:r w:rsidRPr="00FA6731">
        <w:rPr>
          <w:rFonts w:ascii="Tahoma" w:hAnsi="Tahoma" w:cs="Tahoma"/>
          <w:sz w:val="20"/>
          <w:szCs w:val="20"/>
        </w:rPr>
        <w:t>irea multimodalit</w:t>
      </w:r>
      <w:r w:rsidR="00FD5E5E">
        <w:rPr>
          <w:rFonts w:ascii="Tahoma" w:hAnsi="Tahoma" w:cs="Tahoma"/>
          <w:sz w:val="20"/>
          <w:szCs w:val="20"/>
        </w:rPr>
        <w:t>at</w:t>
      </w:r>
      <w:r w:rsidRPr="00FA6731">
        <w:rPr>
          <w:rFonts w:ascii="Tahoma" w:hAnsi="Tahoma" w:cs="Tahoma"/>
          <w:sz w:val="20"/>
          <w:szCs w:val="20"/>
        </w:rPr>
        <w:t xml:space="preserve">ii prin </w:t>
      </w:r>
      <w:r w:rsidR="00FD5E5E">
        <w:rPr>
          <w:rFonts w:ascii="Tahoma" w:hAnsi="Tahoma" w:cs="Tahoma"/>
          <w:sz w:val="20"/>
          <w:szCs w:val="20"/>
        </w:rPr>
        <w:t>i</w:t>
      </w:r>
      <w:r w:rsidRPr="00FA6731">
        <w:rPr>
          <w:rFonts w:ascii="Tahoma" w:hAnsi="Tahoma" w:cs="Tahoma"/>
          <w:sz w:val="20"/>
          <w:szCs w:val="20"/>
        </w:rPr>
        <w:t>mbun</w:t>
      </w:r>
      <w:r w:rsidR="00FD5E5E">
        <w:rPr>
          <w:rFonts w:ascii="Tahoma" w:hAnsi="Tahoma" w:cs="Tahoma"/>
          <w:sz w:val="20"/>
          <w:szCs w:val="20"/>
        </w:rPr>
        <w:t>a</w:t>
      </w:r>
      <w:r w:rsidRPr="00FA6731">
        <w:rPr>
          <w:rFonts w:ascii="Tahoma" w:hAnsi="Tahoma" w:cs="Tahoma"/>
          <w:sz w:val="20"/>
          <w:szCs w:val="20"/>
        </w:rPr>
        <w:t>t</w:t>
      </w:r>
      <w:r w:rsidR="00FD5E5E">
        <w:rPr>
          <w:rFonts w:ascii="Tahoma" w:hAnsi="Tahoma" w:cs="Tahoma"/>
          <w:sz w:val="20"/>
          <w:szCs w:val="20"/>
        </w:rPr>
        <w:t>at</w:t>
      </w:r>
      <w:r w:rsidRPr="00FA6731">
        <w:rPr>
          <w:rFonts w:ascii="Tahoma" w:hAnsi="Tahoma" w:cs="Tahoma"/>
          <w:sz w:val="20"/>
          <w:szCs w:val="20"/>
        </w:rPr>
        <w:t>irea coordon</w:t>
      </w:r>
      <w:r w:rsidR="00FD5E5E">
        <w:rPr>
          <w:rFonts w:ascii="Tahoma" w:hAnsi="Tahoma" w:cs="Tahoma"/>
          <w:sz w:val="20"/>
          <w:szCs w:val="20"/>
        </w:rPr>
        <w:t>a</w:t>
      </w:r>
      <w:r w:rsidRPr="00FA6731">
        <w:rPr>
          <w:rFonts w:ascii="Tahoma" w:hAnsi="Tahoma" w:cs="Tahoma"/>
          <w:sz w:val="20"/>
          <w:szCs w:val="20"/>
        </w:rPr>
        <w:t xml:space="preserve">rii </w:t>
      </w:r>
      <w:r w:rsidR="00FD5E5E">
        <w:rPr>
          <w:rFonts w:ascii="Tahoma" w:hAnsi="Tahoma" w:cs="Tahoma"/>
          <w:sz w:val="20"/>
          <w:szCs w:val="20"/>
        </w:rPr>
        <w:t>s</w:t>
      </w:r>
      <w:r w:rsidRPr="00FA6731">
        <w:rPr>
          <w:rFonts w:ascii="Tahoma" w:hAnsi="Tahoma" w:cs="Tahoma"/>
          <w:sz w:val="20"/>
          <w:szCs w:val="20"/>
        </w:rPr>
        <w:t>i integrarea diferitelor moduri de transport.</w:t>
      </w:r>
    </w:p>
    <w:p w14:paraId="112E444A" w14:textId="279C0634" w:rsidR="00B8641F"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SMART ENVIRONMENT</w:t>
      </w:r>
    </w:p>
    <w:p w14:paraId="62DF0C9F" w14:textId="4639CAC7" w:rsidR="00FA6731" w:rsidRPr="00FA6731" w:rsidRDefault="00FA6731" w:rsidP="00FA6731">
      <w:pPr>
        <w:jc w:val="both"/>
        <w:rPr>
          <w:rFonts w:ascii="Tahoma" w:hAnsi="Tahoma" w:cs="Tahoma"/>
          <w:sz w:val="20"/>
          <w:szCs w:val="20"/>
        </w:rPr>
      </w:pPr>
      <w:r w:rsidRPr="00FA6731">
        <w:rPr>
          <w:rFonts w:ascii="Tahoma" w:hAnsi="Tahoma" w:cs="Tahoma"/>
          <w:sz w:val="20"/>
          <w:szCs w:val="20"/>
        </w:rPr>
        <w:t>Smart environment utilizeaz</w:t>
      </w:r>
      <w:r w:rsidR="00FD5E5E">
        <w:rPr>
          <w:rFonts w:ascii="Tahoma" w:hAnsi="Tahoma" w:cs="Tahoma"/>
          <w:sz w:val="20"/>
          <w:szCs w:val="20"/>
        </w:rPr>
        <w:t>a</w:t>
      </w:r>
      <w:r w:rsidRPr="00FA6731">
        <w:rPr>
          <w:rFonts w:ascii="Tahoma" w:hAnsi="Tahoma" w:cs="Tahoma"/>
          <w:sz w:val="20"/>
          <w:szCs w:val="20"/>
        </w:rPr>
        <w:t xml:space="preserve"> colectarea de date de la re</w:t>
      </w:r>
      <w:r w:rsidR="00FD5E5E">
        <w:rPr>
          <w:rFonts w:ascii="Tahoma" w:hAnsi="Tahoma" w:cs="Tahoma"/>
          <w:sz w:val="20"/>
          <w:szCs w:val="20"/>
        </w:rPr>
        <w:t>t</w:t>
      </w:r>
      <w:r w:rsidRPr="00FA6731">
        <w:rPr>
          <w:rFonts w:ascii="Tahoma" w:hAnsi="Tahoma" w:cs="Tahoma"/>
          <w:sz w:val="20"/>
          <w:szCs w:val="20"/>
        </w:rPr>
        <w:t>elele de utilit</w:t>
      </w:r>
      <w:r w:rsidR="00FD5E5E">
        <w:rPr>
          <w:rFonts w:ascii="Tahoma" w:hAnsi="Tahoma" w:cs="Tahoma"/>
          <w:sz w:val="20"/>
          <w:szCs w:val="20"/>
        </w:rPr>
        <w:t>at</w:t>
      </w:r>
      <w:r w:rsidRPr="00FA6731">
        <w:rPr>
          <w:rFonts w:ascii="Tahoma" w:hAnsi="Tahoma" w:cs="Tahoma"/>
          <w:sz w:val="20"/>
          <w:szCs w:val="20"/>
        </w:rPr>
        <w:t xml:space="preserve">i, de la utilizatori, precum </w:t>
      </w:r>
      <w:r w:rsidR="00FD5E5E">
        <w:rPr>
          <w:rFonts w:ascii="Tahoma" w:hAnsi="Tahoma" w:cs="Tahoma"/>
          <w:sz w:val="20"/>
          <w:szCs w:val="20"/>
        </w:rPr>
        <w:t>s</w:t>
      </w:r>
      <w:r w:rsidRPr="00FA6731">
        <w:rPr>
          <w:rFonts w:ascii="Tahoma" w:hAnsi="Tahoma" w:cs="Tahoma"/>
          <w:sz w:val="20"/>
          <w:szCs w:val="20"/>
        </w:rPr>
        <w:t xml:space="preserve">i a aerului, a apei </w:t>
      </w:r>
      <w:r w:rsidR="00FD5E5E">
        <w:rPr>
          <w:rFonts w:ascii="Tahoma" w:hAnsi="Tahoma" w:cs="Tahoma"/>
          <w:sz w:val="20"/>
          <w:szCs w:val="20"/>
        </w:rPr>
        <w:t>s</w:t>
      </w:r>
      <w:r w:rsidRPr="00FA6731">
        <w:rPr>
          <w:rFonts w:ascii="Tahoma" w:hAnsi="Tahoma" w:cs="Tahoma"/>
          <w:sz w:val="20"/>
          <w:szCs w:val="20"/>
        </w:rPr>
        <w:t>i a altor resurse ale ora</w:t>
      </w:r>
      <w:r w:rsidR="00FD5E5E">
        <w:rPr>
          <w:rFonts w:ascii="Tahoma" w:hAnsi="Tahoma" w:cs="Tahoma"/>
          <w:sz w:val="20"/>
          <w:szCs w:val="20"/>
        </w:rPr>
        <w:t>s</w:t>
      </w:r>
      <w:r w:rsidRPr="00FA6731">
        <w:rPr>
          <w:rFonts w:ascii="Tahoma" w:hAnsi="Tahoma" w:cs="Tahoma"/>
          <w:sz w:val="20"/>
          <w:szCs w:val="20"/>
        </w:rPr>
        <w:t>ului, pentru a stabili principalele domenii de ac</w:t>
      </w:r>
      <w:r w:rsidR="00FD5E5E">
        <w:rPr>
          <w:rFonts w:ascii="Tahoma" w:hAnsi="Tahoma" w:cs="Tahoma"/>
          <w:sz w:val="20"/>
          <w:szCs w:val="20"/>
        </w:rPr>
        <w:t>t</w:t>
      </w:r>
      <w:r w:rsidRPr="00FA6731">
        <w:rPr>
          <w:rFonts w:ascii="Tahoma" w:hAnsi="Tahoma" w:cs="Tahoma"/>
          <w:sz w:val="20"/>
          <w:szCs w:val="20"/>
        </w:rPr>
        <w:t xml:space="preserve">iune </w:t>
      </w:r>
      <w:r w:rsidR="00FD5E5E">
        <w:rPr>
          <w:rFonts w:ascii="Tahoma" w:hAnsi="Tahoma" w:cs="Tahoma"/>
          <w:sz w:val="20"/>
          <w:szCs w:val="20"/>
        </w:rPr>
        <w:t>i</w:t>
      </w:r>
      <w:r w:rsidRPr="00FA6731">
        <w:rPr>
          <w:rFonts w:ascii="Tahoma" w:hAnsi="Tahoma" w:cs="Tahoma"/>
          <w:sz w:val="20"/>
          <w:szCs w:val="20"/>
        </w:rPr>
        <w:t>n planificarea urban</w:t>
      </w:r>
      <w:r w:rsidR="00FD5E5E">
        <w:rPr>
          <w:rFonts w:ascii="Tahoma" w:hAnsi="Tahoma" w:cs="Tahoma"/>
          <w:sz w:val="20"/>
          <w:szCs w:val="20"/>
        </w:rPr>
        <w:t>a</w:t>
      </w:r>
      <w:r w:rsidRPr="00FA6731">
        <w:rPr>
          <w:rFonts w:ascii="Tahoma" w:hAnsi="Tahoma" w:cs="Tahoma"/>
          <w:sz w:val="20"/>
          <w:szCs w:val="20"/>
        </w:rPr>
        <w:t xml:space="preserve"> </w:t>
      </w:r>
      <w:r w:rsidR="00FD5E5E">
        <w:rPr>
          <w:rFonts w:ascii="Tahoma" w:hAnsi="Tahoma" w:cs="Tahoma"/>
          <w:sz w:val="20"/>
          <w:szCs w:val="20"/>
        </w:rPr>
        <w:t>s</w:t>
      </w:r>
      <w:r w:rsidRPr="00FA6731">
        <w:rPr>
          <w:rFonts w:ascii="Tahoma" w:hAnsi="Tahoma" w:cs="Tahoma"/>
          <w:sz w:val="20"/>
          <w:szCs w:val="20"/>
        </w:rPr>
        <w:t>i planificarea infrastructurii ora</w:t>
      </w:r>
      <w:r w:rsidR="00FD5E5E">
        <w:rPr>
          <w:rFonts w:ascii="Tahoma" w:hAnsi="Tahoma" w:cs="Tahoma"/>
          <w:sz w:val="20"/>
          <w:szCs w:val="20"/>
        </w:rPr>
        <w:t>s</w:t>
      </w:r>
      <w:r w:rsidRPr="00FA6731">
        <w:rPr>
          <w:rFonts w:ascii="Tahoma" w:hAnsi="Tahoma" w:cs="Tahoma"/>
          <w:sz w:val="20"/>
          <w:szCs w:val="20"/>
        </w:rPr>
        <w:t>ului. De asemenea, are rolul de a informa managerii de servicii urbane pentru a realiza o mai eficient</w:t>
      </w:r>
      <w:r w:rsidR="00FD5E5E">
        <w:rPr>
          <w:rFonts w:ascii="Tahoma" w:hAnsi="Tahoma" w:cs="Tahoma"/>
          <w:sz w:val="20"/>
          <w:szCs w:val="20"/>
        </w:rPr>
        <w:t>a</w:t>
      </w:r>
      <w:r w:rsidRPr="00FA6731">
        <w:rPr>
          <w:rFonts w:ascii="Tahoma" w:hAnsi="Tahoma" w:cs="Tahoma"/>
          <w:sz w:val="20"/>
          <w:szCs w:val="20"/>
        </w:rPr>
        <w:t xml:space="preserve"> </w:t>
      </w:r>
      <w:r w:rsidR="00FD5E5E">
        <w:rPr>
          <w:rFonts w:ascii="Tahoma" w:hAnsi="Tahoma" w:cs="Tahoma"/>
          <w:sz w:val="20"/>
          <w:szCs w:val="20"/>
        </w:rPr>
        <w:t>s</w:t>
      </w:r>
      <w:r w:rsidRPr="00FA6731">
        <w:rPr>
          <w:rFonts w:ascii="Tahoma" w:hAnsi="Tahoma" w:cs="Tahoma"/>
          <w:sz w:val="20"/>
          <w:szCs w:val="20"/>
        </w:rPr>
        <w:t>i durabi</w:t>
      </w:r>
      <w:r w:rsidR="00FD5E5E">
        <w:rPr>
          <w:rFonts w:ascii="Tahoma" w:hAnsi="Tahoma" w:cs="Tahoma"/>
          <w:sz w:val="20"/>
          <w:szCs w:val="20"/>
        </w:rPr>
        <w:t>la</w:t>
      </w:r>
      <w:r w:rsidRPr="00FA6731">
        <w:rPr>
          <w:rFonts w:ascii="Tahoma" w:hAnsi="Tahoma" w:cs="Tahoma"/>
          <w:sz w:val="20"/>
          <w:szCs w:val="20"/>
        </w:rPr>
        <w:t xml:space="preserve"> dezvoltare a mediului urban </w:t>
      </w:r>
      <w:r w:rsidR="00FD5E5E">
        <w:rPr>
          <w:rFonts w:ascii="Tahoma" w:hAnsi="Tahoma" w:cs="Tahoma"/>
          <w:sz w:val="20"/>
          <w:szCs w:val="20"/>
        </w:rPr>
        <w:t>i</w:t>
      </w:r>
      <w:r w:rsidRPr="00FA6731">
        <w:rPr>
          <w:rFonts w:ascii="Tahoma" w:hAnsi="Tahoma" w:cs="Tahoma"/>
          <w:sz w:val="20"/>
          <w:szCs w:val="20"/>
        </w:rPr>
        <w:t xml:space="preserve">n timp ce </w:t>
      </w:r>
      <w:r w:rsidR="00FD5E5E">
        <w:rPr>
          <w:rFonts w:ascii="Tahoma" w:hAnsi="Tahoma" w:cs="Tahoma"/>
          <w:sz w:val="20"/>
          <w:szCs w:val="20"/>
        </w:rPr>
        <w:t>i</w:t>
      </w:r>
      <w:r w:rsidRPr="00FA6731">
        <w:rPr>
          <w:rFonts w:ascii="Tahoma" w:hAnsi="Tahoma" w:cs="Tahoma"/>
          <w:sz w:val="20"/>
          <w:szCs w:val="20"/>
        </w:rPr>
        <w:t>mbun</w:t>
      </w:r>
      <w:r w:rsidR="00FD5E5E">
        <w:rPr>
          <w:rFonts w:ascii="Tahoma" w:hAnsi="Tahoma" w:cs="Tahoma"/>
          <w:sz w:val="20"/>
          <w:szCs w:val="20"/>
        </w:rPr>
        <w:t>a</w:t>
      </w:r>
      <w:r w:rsidRPr="00FA6731">
        <w:rPr>
          <w:rFonts w:ascii="Tahoma" w:hAnsi="Tahoma" w:cs="Tahoma"/>
          <w:sz w:val="20"/>
          <w:szCs w:val="20"/>
        </w:rPr>
        <w:t>t</w:t>
      </w:r>
      <w:r w:rsidR="00FD5E5E">
        <w:rPr>
          <w:rFonts w:ascii="Tahoma" w:hAnsi="Tahoma" w:cs="Tahoma"/>
          <w:sz w:val="20"/>
          <w:szCs w:val="20"/>
        </w:rPr>
        <w:t>at</w:t>
      </w:r>
      <w:r w:rsidRPr="00FA6731">
        <w:rPr>
          <w:rFonts w:ascii="Tahoma" w:hAnsi="Tahoma" w:cs="Tahoma"/>
          <w:sz w:val="20"/>
          <w:szCs w:val="20"/>
        </w:rPr>
        <w:t>e</w:t>
      </w:r>
      <w:r w:rsidR="00FD5E5E">
        <w:rPr>
          <w:rFonts w:ascii="Tahoma" w:hAnsi="Tahoma" w:cs="Tahoma"/>
          <w:sz w:val="20"/>
          <w:szCs w:val="20"/>
        </w:rPr>
        <w:t>s</w:t>
      </w:r>
      <w:r w:rsidRPr="00FA6731">
        <w:rPr>
          <w:rFonts w:ascii="Tahoma" w:hAnsi="Tahoma" w:cs="Tahoma"/>
          <w:sz w:val="20"/>
          <w:szCs w:val="20"/>
        </w:rPr>
        <w:t>te calitatea vie</w:t>
      </w:r>
      <w:r w:rsidR="00FD5E5E">
        <w:rPr>
          <w:rFonts w:ascii="Tahoma" w:hAnsi="Tahoma" w:cs="Tahoma"/>
          <w:sz w:val="20"/>
          <w:szCs w:val="20"/>
        </w:rPr>
        <w:t>t</w:t>
      </w:r>
      <w:r w:rsidRPr="00FA6731">
        <w:rPr>
          <w:rFonts w:ascii="Tahoma" w:hAnsi="Tahoma" w:cs="Tahoma"/>
          <w:sz w:val="20"/>
          <w:szCs w:val="20"/>
        </w:rPr>
        <w:t>ii cet</w:t>
      </w:r>
      <w:r w:rsidR="00FD5E5E">
        <w:rPr>
          <w:rFonts w:ascii="Tahoma" w:hAnsi="Tahoma" w:cs="Tahoma"/>
          <w:sz w:val="20"/>
          <w:szCs w:val="20"/>
        </w:rPr>
        <w:t>at</w:t>
      </w:r>
      <w:r w:rsidRPr="00FA6731">
        <w:rPr>
          <w:rFonts w:ascii="Tahoma" w:hAnsi="Tahoma" w:cs="Tahoma"/>
          <w:sz w:val="20"/>
          <w:szCs w:val="20"/>
        </w:rPr>
        <w:t>enilor.</w:t>
      </w:r>
    </w:p>
    <w:p w14:paraId="5C8FFD9A" w14:textId="598BCB87" w:rsidR="00B8641F"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 xml:space="preserve">SMART PEOPLE </w:t>
      </w:r>
    </w:p>
    <w:p w14:paraId="7CD70250" w14:textId="2791E002" w:rsidR="00FA6731" w:rsidRPr="00FA6731" w:rsidRDefault="00FA6731" w:rsidP="00FA6731">
      <w:pPr>
        <w:jc w:val="both"/>
        <w:rPr>
          <w:rFonts w:ascii="Tahoma" w:hAnsi="Tahoma" w:cs="Tahoma"/>
          <w:sz w:val="20"/>
          <w:szCs w:val="20"/>
        </w:rPr>
      </w:pPr>
      <w:r w:rsidRPr="00FA6731">
        <w:rPr>
          <w:rFonts w:ascii="Tahoma" w:hAnsi="Tahoma" w:cs="Tahoma"/>
          <w:sz w:val="20"/>
          <w:szCs w:val="20"/>
        </w:rPr>
        <w:t>Un Smart City are nevoie de cet</w:t>
      </w:r>
      <w:r w:rsidR="00FD5E5E">
        <w:rPr>
          <w:rFonts w:ascii="Tahoma" w:hAnsi="Tahoma" w:cs="Tahoma"/>
          <w:sz w:val="20"/>
          <w:szCs w:val="20"/>
        </w:rPr>
        <w:t>at</w:t>
      </w:r>
      <w:r w:rsidRPr="00FA6731">
        <w:rPr>
          <w:rFonts w:ascii="Tahoma" w:hAnsi="Tahoma" w:cs="Tahoma"/>
          <w:sz w:val="20"/>
          <w:szCs w:val="20"/>
        </w:rPr>
        <w:t>eni implica</w:t>
      </w:r>
      <w:r w:rsidR="00FD5E5E">
        <w:rPr>
          <w:rFonts w:ascii="Tahoma" w:hAnsi="Tahoma" w:cs="Tahoma"/>
          <w:sz w:val="20"/>
          <w:szCs w:val="20"/>
        </w:rPr>
        <w:t>t</w:t>
      </w:r>
      <w:r w:rsidRPr="00FA6731">
        <w:rPr>
          <w:rFonts w:ascii="Tahoma" w:hAnsi="Tahoma" w:cs="Tahoma"/>
          <w:sz w:val="20"/>
          <w:szCs w:val="20"/>
        </w:rPr>
        <w:t>i, pentru ca in</w:t>
      </w:r>
      <w:r w:rsidR="00FD5E5E">
        <w:rPr>
          <w:rFonts w:ascii="Tahoma" w:hAnsi="Tahoma" w:cs="Tahoma"/>
          <w:sz w:val="20"/>
          <w:szCs w:val="20"/>
        </w:rPr>
        <w:t>it</w:t>
      </w:r>
      <w:r w:rsidRPr="00FA6731">
        <w:rPr>
          <w:rFonts w:ascii="Tahoma" w:hAnsi="Tahoma" w:cs="Tahoma"/>
          <w:sz w:val="20"/>
          <w:szCs w:val="20"/>
        </w:rPr>
        <w:t>iativele propuse s</w:t>
      </w:r>
      <w:r w:rsidR="00FD5E5E">
        <w:rPr>
          <w:rFonts w:ascii="Tahoma" w:hAnsi="Tahoma" w:cs="Tahoma"/>
          <w:sz w:val="20"/>
          <w:szCs w:val="20"/>
        </w:rPr>
        <w:t>a</w:t>
      </w:r>
      <w:r w:rsidRPr="00FA6731">
        <w:rPr>
          <w:rFonts w:ascii="Tahoma" w:hAnsi="Tahoma" w:cs="Tahoma"/>
          <w:sz w:val="20"/>
          <w:szCs w:val="20"/>
        </w:rPr>
        <w:t xml:space="preserve"> reu</w:t>
      </w:r>
      <w:r w:rsidR="00FD5E5E">
        <w:rPr>
          <w:rFonts w:ascii="Tahoma" w:hAnsi="Tahoma" w:cs="Tahoma"/>
          <w:sz w:val="20"/>
          <w:szCs w:val="20"/>
        </w:rPr>
        <w:t>s</w:t>
      </w:r>
      <w:r w:rsidRPr="00FA6731">
        <w:rPr>
          <w:rFonts w:ascii="Tahoma" w:hAnsi="Tahoma" w:cs="Tahoma"/>
          <w:sz w:val="20"/>
          <w:szCs w:val="20"/>
        </w:rPr>
        <w:t>easc</w:t>
      </w:r>
      <w:r w:rsidR="00FD5E5E">
        <w:rPr>
          <w:rFonts w:ascii="Tahoma" w:hAnsi="Tahoma" w:cs="Tahoma"/>
          <w:sz w:val="20"/>
          <w:szCs w:val="20"/>
        </w:rPr>
        <w:t>a</w:t>
      </w:r>
      <w:r w:rsidRPr="00FA6731">
        <w:rPr>
          <w:rFonts w:ascii="Tahoma" w:hAnsi="Tahoma" w:cs="Tahoma"/>
          <w:sz w:val="20"/>
          <w:szCs w:val="20"/>
        </w:rPr>
        <w:t>. Este necesar</w:t>
      </w:r>
      <w:r w:rsidR="00FD5E5E">
        <w:rPr>
          <w:rFonts w:ascii="Tahoma" w:hAnsi="Tahoma" w:cs="Tahoma"/>
          <w:sz w:val="20"/>
          <w:szCs w:val="20"/>
        </w:rPr>
        <w:t>a</w:t>
      </w:r>
      <w:r w:rsidRPr="00FA6731">
        <w:rPr>
          <w:rFonts w:ascii="Tahoma" w:hAnsi="Tahoma" w:cs="Tahoma"/>
          <w:sz w:val="20"/>
          <w:szCs w:val="20"/>
        </w:rPr>
        <w:t xml:space="preserve"> existen</w:t>
      </w:r>
      <w:r w:rsidR="00FD5E5E">
        <w:rPr>
          <w:rFonts w:ascii="Tahoma" w:hAnsi="Tahoma" w:cs="Tahoma"/>
          <w:sz w:val="20"/>
          <w:szCs w:val="20"/>
        </w:rPr>
        <w:t>t</w:t>
      </w:r>
      <w:r w:rsidRPr="00FA6731">
        <w:rPr>
          <w:rFonts w:ascii="Tahoma" w:hAnsi="Tahoma" w:cs="Tahoma"/>
          <w:sz w:val="20"/>
          <w:szCs w:val="20"/>
        </w:rPr>
        <w:t>a unor cet</w:t>
      </w:r>
      <w:r w:rsidR="00FD5E5E">
        <w:rPr>
          <w:rFonts w:ascii="Tahoma" w:hAnsi="Tahoma" w:cs="Tahoma"/>
          <w:sz w:val="20"/>
          <w:szCs w:val="20"/>
        </w:rPr>
        <w:t>at</w:t>
      </w:r>
      <w:r w:rsidRPr="00FA6731">
        <w:rPr>
          <w:rFonts w:ascii="Tahoma" w:hAnsi="Tahoma" w:cs="Tahoma"/>
          <w:sz w:val="20"/>
          <w:szCs w:val="20"/>
        </w:rPr>
        <w:t>eni capabili s</w:t>
      </w:r>
      <w:r w:rsidR="00FD5E5E">
        <w:rPr>
          <w:rFonts w:ascii="Tahoma" w:hAnsi="Tahoma" w:cs="Tahoma"/>
          <w:sz w:val="20"/>
          <w:szCs w:val="20"/>
        </w:rPr>
        <w:t>a</w:t>
      </w:r>
      <w:r w:rsidRPr="00FA6731">
        <w:rPr>
          <w:rFonts w:ascii="Tahoma" w:hAnsi="Tahoma" w:cs="Tahoma"/>
          <w:sz w:val="20"/>
          <w:szCs w:val="20"/>
        </w:rPr>
        <w:t xml:space="preserve"> participe, </w:t>
      </w:r>
      <w:r w:rsidR="00FD5E5E">
        <w:rPr>
          <w:rFonts w:ascii="Tahoma" w:hAnsi="Tahoma" w:cs="Tahoma"/>
          <w:sz w:val="20"/>
          <w:szCs w:val="20"/>
        </w:rPr>
        <w:t>i</w:t>
      </w:r>
      <w:r w:rsidRPr="00FA6731">
        <w:rPr>
          <w:rFonts w:ascii="Tahoma" w:hAnsi="Tahoma" w:cs="Tahoma"/>
          <w:sz w:val="20"/>
          <w:szCs w:val="20"/>
        </w:rPr>
        <w:t xml:space="preserve">n mod inteligent, </w:t>
      </w:r>
      <w:r w:rsidR="00FD5E5E">
        <w:rPr>
          <w:rFonts w:ascii="Tahoma" w:hAnsi="Tahoma" w:cs="Tahoma"/>
          <w:sz w:val="20"/>
          <w:szCs w:val="20"/>
        </w:rPr>
        <w:t>i</w:t>
      </w:r>
      <w:r w:rsidRPr="00FA6731">
        <w:rPr>
          <w:rFonts w:ascii="Tahoma" w:hAnsi="Tahoma" w:cs="Tahoma"/>
          <w:sz w:val="20"/>
          <w:szCs w:val="20"/>
        </w:rPr>
        <w:t>n viața urban</w:t>
      </w:r>
      <w:r w:rsidR="00FD5E5E">
        <w:rPr>
          <w:rFonts w:ascii="Tahoma" w:hAnsi="Tahoma" w:cs="Tahoma"/>
          <w:sz w:val="20"/>
          <w:szCs w:val="20"/>
        </w:rPr>
        <w:t>a</w:t>
      </w:r>
      <w:r w:rsidRPr="00FA6731">
        <w:rPr>
          <w:rFonts w:ascii="Tahoma" w:hAnsi="Tahoma" w:cs="Tahoma"/>
          <w:sz w:val="20"/>
          <w:szCs w:val="20"/>
        </w:rPr>
        <w:t xml:space="preserve"> inteligent</w:t>
      </w:r>
      <w:r w:rsidR="00FD5E5E">
        <w:rPr>
          <w:rFonts w:ascii="Tahoma" w:hAnsi="Tahoma" w:cs="Tahoma"/>
          <w:sz w:val="20"/>
          <w:szCs w:val="20"/>
        </w:rPr>
        <w:t>a</w:t>
      </w:r>
      <w:r w:rsidRPr="00FA6731">
        <w:rPr>
          <w:rFonts w:ascii="Tahoma" w:hAnsi="Tahoma" w:cs="Tahoma"/>
          <w:sz w:val="20"/>
          <w:szCs w:val="20"/>
        </w:rPr>
        <w:t xml:space="preserve"> </w:t>
      </w:r>
      <w:r w:rsidR="00FD5E5E">
        <w:rPr>
          <w:rFonts w:ascii="Tahoma" w:hAnsi="Tahoma" w:cs="Tahoma"/>
          <w:sz w:val="20"/>
          <w:szCs w:val="20"/>
        </w:rPr>
        <w:t>s</w:t>
      </w:r>
      <w:r w:rsidRPr="00FA6731">
        <w:rPr>
          <w:rFonts w:ascii="Tahoma" w:hAnsi="Tahoma" w:cs="Tahoma"/>
          <w:sz w:val="20"/>
          <w:szCs w:val="20"/>
        </w:rPr>
        <w:t>i s</w:t>
      </w:r>
      <w:r w:rsidR="00FD5E5E">
        <w:rPr>
          <w:rFonts w:ascii="Tahoma" w:hAnsi="Tahoma" w:cs="Tahoma"/>
          <w:sz w:val="20"/>
          <w:szCs w:val="20"/>
        </w:rPr>
        <w:t>a</w:t>
      </w:r>
      <w:r w:rsidRPr="00FA6731">
        <w:rPr>
          <w:rFonts w:ascii="Tahoma" w:hAnsi="Tahoma" w:cs="Tahoma"/>
          <w:sz w:val="20"/>
          <w:szCs w:val="20"/>
        </w:rPr>
        <w:t xml:space="preserve"> se adapteze la noile tehnologii care ofer</w:t>
      </w:r>
      <w:r w:rsidR="00FD5E5E">
        <w:rPr>
          <w:rFonts w:ascii="Tahoma" w:hAnsi="Tahoma" w:cs="Tahoma"/>
          <w:sz w:val="20"/>
          <w:szCs w:val="20"/>
        </w:rPr>
        <w:t>a</w:t>
      </w:r>
      <w:r w:rsidRPr="00FA6731">
        <w:rPr>
          <w:rFonts w:ascii="Tahoma" w:hAnsi="Tahoma" w:cs="Tahoma"/>
          <w:sz w:val="20"/>
          <w:szCs w:val="20"/>
        </w:rPr>
        <w:t xml:space="preserve"> solu</w:t>
      </w:r>
      <w:r w:rsidR="00FD5E5E">
        <w:rPr>
          <w:rFonts w:ascii="Tahoma" w:hAnsi="Tahoma" w:cs="Tahoma"/>
          <w:sz w:val="20"/>
          <w:szCs w:val="20"/>
        </w:rPr>
        <w:t>t</w:t>
      </w:r>
      <w:r w:rsidRPr="00FA6731">
        <w:rPr>
          <w:rFonts w:ascii="Tahoma" w:hAnsi="Tahoma" w:cs="Tahoma"/>
          <w:sz w:val="20"/>
          <w:szCs w:val="20"/>
        </w:rPr>
        <w:t xml:space="preserve">ii creative, inovare </w:t>
      </w:r>
      <w:r w:rsidR="00FD5E5E">
        <w:rPr>
          <w:rFonts w:ascii="Tahoma" w:hAnsi="Tahoma" w:cs="Tahoma"/>
          <w:sz w:val="20"/>
          <w:szCs w:val="20"/>
        </w:rPr>
        <w:t>s</w:t>
      </w:r>
      <w:r w:rsidRPr="00FA6731">
        <w:rPr>
          <w:rFonts w:ascii="Tahoma" w:hAnsi="Tahoma" w:cs="Tahoma"/>
          <w:sz w:val="20"/>
          <w:szCs w:val="20"/>
        </w:rPr>
        <w:t xml:space="preserve">i diversitate </w:t>
      </w:r>
      <w:r w:rsidR="00FD5E5E">
        <w:rPr>
          <w:rFonts w:ascii="Tahoma" w:hAnsi="Tahoma" w:cs="Tahoma"/>
          <w:sz w:val="20"/>
          <w:szCs w:val="20"/>
        </w:rPr>
        <w:t>i</w:t>
      </w:r>
      <w:r w:rsidRPr="00FA6731">
        <w:rPr>
          <w:rFonts w:ascii="Tahoma" w:hAnsi="Tahoma" w:cs="Tahoma"/>
          <w:sz w:val="20"/>
          <w:szCs w:val="20"/>
        </w:rPr>
        <w:t>n comunit</w:t>
      </w:r>
      <w:r w:rsidR="00FD5E5E">
        <w:rPr>
          <w:rFonts w:ascii="Tahoma" w:hAnsi="Tahoma" w:cs="Tahoma"/>
          <w:sz w:val="20"/>
          <w:szCs w:val="20"/>
        </w:rPr>
        <w:t>at</w:t>
      </w:r>
      <w:r w:rsidRPr="00FA6731">
        <w:rPr>
          <w:rFonts w:ascii="Tahoma" w:hAnsi="Tahoma" w:cs="Tahoma"/>
          <w:sz w:val="20"/>
          <w:szCs w:val="20"/>
        </w:rPr>
        <w:t>ile lor. Educa</w:t>
      </w:r>
      <w:r w:rsidR="00FD5E5E">
        <w:rPr>
          <w:rFonts w:ascii="Tahoma" w:hAnsi="Tahoma" w:cs="Tahoma"/>
          <w:sz w:val="20"/>
          <w:szCs w:val="20"/>
        </w:rPr>
        <w:t>t</w:t>
      </w:r>
      <w:r w:rsidRPr="00FA6731">
        <w:rPr>
          <w:rFonts w:ascii="Tahoma" w:hAnsi="Tahoma" w:cs="Tahoma"/>
          <w:sz w:val="20"/>
          <w:szCs w:val="20"/>
        </w:rPr>
        <w:t xml:space="preserve">ia este principalul instrument pentru a </w:t>
      </w:r>
      <w:r w:rsidR="00FD5E5E">
        <w:rPr>
          <w:rFonts w:ascii="Tahoma" w:hAnsi="Tahoma" w:cs="Tahoma"/>
          <w:sz w:val="20"/>
          <w:szCs w:val="20"/>
        </w:rPr>
        <w:t>i</w:t>
      </w:r>
      <w:r w:rsidRPr="00FA6731">
        <w:rPr>
          <w:rFonts w:ascii="Tahoma" w:hAnsi="Tahoma" w:cs="Tahoma"/>
          <w:sz w:val="20"/>
          <w:szCs w:val="20"/>
        </w:rPr>
        <w:t>mbun</w:t>
      </w:r>
      <w:r w:rsidR="00FD5E5E">
        <w:rPr>
          <w:rFonts w:ascii="Tahoma" w:hAnsi="Tahoma" w:cs="Tahoma"/>
          <w:sz w:val="20"/>
          <w:szCs w:val="20"/>
        </w:rPr>
        <w:t>a</w:t>
      </w:r>
      <w:r w:rsidRPr="00FA6731">
        <w:rPr>
          <w:rFonts w:ascii="Tahoma" w:hAnsi="Tahoma" w:cs="Tahoma"/>
          <w:sz w:val="20"/>
          <w:szCs w:val="20"/>
        </w:rPr>
        <w:t>t</w:t>
      </w:r>
      <w:r w:rsidR="00FD5E5E">
        <w:rPr>
          <w:rFonts w:ascii="Tahoma" w:hAnsi="Tahoma" w:cs="Tahoma"/>
          <w:sz w:val="20"/>
          <w:szCs w:val="20"/>
        </w:rPr>
        <w:t>at</w:t>
      </w:r>
      <w:r w:rsidRPr="00FA6731">
        <w:rPr>
          <w:rFonts w:ascii="Tahoma" w:hAnsi="Tahoma" w:cs="Tahoma"/>
          <w:sz w:val="20"/>
          <w:szCs w:val="20"/>
        </w:rPr>
        <w:t>i aceast</w:t>
      </w:r>
      <w:r w:rsidR="00FD5E5E">
        <w:rPr>
          <w:rFonts w:ascii="Tahoma" w:hAnsi="Tahoma" w:cs="Tahoma"/>
          <w:sz w:val="20"/>
          <w:szCs w:val="20"/>
        </w:rPr>
        <w:t>a</w:t>
      </w:r>
      <w:r w:rsidRPr="00FA6731">
        <w:rPr>
          <w:rFonts w:ascii="Tahoma" w:hAnsi="Tahoma" w:cs="Tahoma"/>
          <w:sz w:val="20"/>
          <w:szCs w:val="20"/>
        </w:rPr>
        <w:t xml:space="preserve"> dimensiune.</w:t>
      </w:r>
    </w:p>
    <w:p w14:paraId="6FEFEB1C" w14:textId="19DC3E96" w:rsidR="00B8641F"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SMART LIVING</w:t>
      </w:r>
    </w:p>
    <w:p w14:paraId="44C73B65" w14:textId="7F197C5C" w:rsidR="00FA6731" w:rsidRPr="00FA6731" w:rsidRDefault="00FA6731" w:rsidP="00FA6731">
      <w:pPr>
        <w:jc w:val="both"/>
        <w:rPr>
          <w:rFonts w:ascii="Tahoma" w:hAnsi="Tahoma" w:cs="Tahoma"/>
          <w:sz w:val="20"/>
          <w:szCs w:val="20"/>
        </w:rPr>
      </w:pPr>
      <w:r w:rsidRPr="00FA6731">
        <w:rPr>
          <w:rFonts w:ascii="Tahoma" w:hAnsi="Tahoma" w:cs="Tahoma"/>
          <w:sz w:val="20"/>
          <w:szCs w:val="20"/>
        </w:rPr>
        <w:t>Ca o concluzie, Smart Living este considerat</w:t>
      </w:r>
      <w:r w:rsidR="009A5831">
        <w:rPr>
          <w:rFonts w:ascii="Tahoma" w:hAnsi="Tahoma" w:cs="Tahoma"/>
          <w:sz w:val="20"/>
          <w:szCs w:val="20"/>
        </w:rPr>
        <w:t>a</w:t>
      </w:r>
      <w:r w:rsidRPr="00FA6731">
        <w:rPr>
          <w:rFonts w:ascii="Tahoma" w:hAnsi="Tahoma" w:cs="Tahoma"/>
          <w:sz w:val="20"/>
          <w:szCs w:val="20"/>
        </w:rPr>
        <w:t xml:space="preserve"> gestionarea </w:t>
      </w:r>
      <w:r w:rsidR="009A5831">
        <w:rPr>
          <w:rFonts w:ascii="Tahoma" w:hAnsi="Tahoma" w:cs="Tahoma"/>
          <w:sz w:val="20"/>
          <w:szCs w:val="20"/>
        </w:rPr>
        <w:t>i</w:t>
      </w:r>
      <w:r w:rsidRPr="00FA6731">
        <w:rPr>
          <w:rFonts w:ascii="Tahoma" w:hAnsi="Tahoma" w:cs="Tahoma"/>
          <w:sz w:val="20"/>
          <w:szCs w:val="20"/>
        </w:rPr>
        <w:t>n</w:t>
      </w:r>
      <w:r w:rsidR="009A5831">
        <w:rPr>
          <w:rFonts w:ascii="Tahoma" w:hAnsi="Tahoma" w:cs="Tahoma"/>
          <w:sz w:val="20"/>
          <w:szCs w:val="20"/>
        </w:rPr>
        <w:t>t</w:t>
      </w:r>
      <w:r w:rsidRPr="00FA6731">
        <w:rPr>
          <w:rFonts w:ascii="Tahoma" w:hAnsi="Tahoma" w:cs="Tahoma"/>
          <w:sz w:val="20"/>
          <w:szCs w:val="20"/>
        </w:rPr>
        <w:t>eleapt</w:t>
      </w:r>
      <w:r w:rsidR="009A5831">
        <w:rPr>
          <w:rFonts w:ascii="Tahoma" w:hAnsi="Tahoma" w:cs="Tahoma"/>
          <w:sz w:val="20"/>
          <w:szCs w:val="20"/>
        </w:rPr>
        <w:t>a</w:t>
      </w:r>
      <w:r w:rsidRPr="00FA6731">
        <w:rPr>
          <w:rFonts w:ascii="Tahoma" w:hAnsi="Tahoma" w:cs="Tahoma"/>
          <w:sz w:val="20"/>
          <w:szCs w:val="20"/>
        </w:rPr>
        <w:t xml:space="preserve"> a instala</w:t>
      </w:r>
      <w:r w:rsidR="009A5831">
        <w:rPr>
          <w:rFonts w:ascii="Tahoma" w:hAnsi="Tahoma" w:cs="Tahoma"/>
          <w:sz w:val="20"/>
          <w:szCs w:val="20"/>
        </w:rPr>
        <w:t>t</w:t>
      </w:r>
      <w:r w:rsidRPr="00FA6731">
        <w:rPr>
          <w:rFonts w:ascii="Tahoma" w:hAnsi="Tahoma" w:cs="Tahoma"/>
          <w:sz w:val="20"/>
          <w:szCs w:val="20"/>
        </w:rPr>
        <w:t>iilor, spa</w:t>
      </w:r>
      <w:r w:rsidR="009A5831">
        <w:rPr>
          <w:rFonts w:ascii="Tahoma" w:hAnsi="Tahoma" w:cs="Tahoma"/>
          <w:sz w:val="20"/>
          <w:szCs w:val="20"/>
        </w:rPr>
        <w:t>t</w:t>
      </w:r>
      <w:r w:rsidRPr="00FA6731">
        <w:rPr>
          <w:rFonts w:ascii="Tahoma" w:hAnsi="Tahoma" w:cs="Tahoma"/>
          <w:sz w:val="20"/>
          <w:szCs w:val="20"/>
        </w:rPr>
        <w:t xml:space="preserve">iilor publice </w:t>
      </w:r>
      <w:r w:rsidR="009A5831">
        <w:rPr>
          <w:rFonts w:ascii="Tahoma" w:hAnsi="Tahoma" w:cs="Tahoma"/>
          <w:sz w:val="20"/>
          <w:szCs w:val="20"/>
        </w:rPr>
        <w:t>s</w:t>
      </w:r>
      <w:r w:rsidRPr="00FA6731">
        <w:rPr>
          <w:rFonts w:ascii="Tahoma" w:hAnsi="Tahoma" w:cs="Tahoma"/>
          <w:sz w:val="20"/>
          <w:szCs w:val="20"/>
        </w:rPr>
        <w:t>i serviciilor care utilizeaz</w:t>
      </w:r>
      <w:r w:rsidR="009A5831">
        <w:rPr>
          <w:rFonts w:ascii="Tahoma" w:hAnsi="Tahoma" w:cs="Tahoma"/>
          <w:sz w:val="20"/>
          <w:szCs w:val="20"/>
        </w:rPr>
        <w:t>a</w:t>
      </w:r>
      <w:r w:rsidRPr="00FA6731">
        <w:rPr>
          <w:rFonts w:ascii="Tahoma" w:hAnsi="Tahoma" w:cs="Tahoma"/>
          <w:sz w:val="20"/>
          <w:szCs w:val="20"/>
        </w:rPr>
        <w:t xml:space="preserve"> tehnologii TIC pentru a pune accentul pe </w:t>
      </w:r>
      <w:r w:rsidR="009A5831">
        <w:rPr>
          <w:rFonts w:ascii="Tahoma" w:hAnsi="Tahoma" w:cs="Tahoma"/>
          <w:sz w:val="20"/>
          <w:szCs w:val="20"/>
        </w:rPr>
        <w:t>i</w:t>
      </w:r>
      <w:r w:rsidRPr="00FA6731">
        <w:rPr>
          <w:rFonts w:ascii="Tahoma" w:hAnsi="Tahoma" w:cs="Tahoma"/>
          <w:sz w:val="20"/>
          <w:szCs w:val="20"/>
        </w:rPr>
        <w:t>mbun</w:t>
      </w:r>
      <w:r w:rsidR="009A5831">
        <w:rPr>
          <w:rFonts w:ascii="Tahoma" w:hAnsi="Tahoma" w:cs="Tahoma"/>
          <w:sz w:val="20"/>
          <w:szCs w:val="20"/>
        </w:rPr>
        <w:t>a</w:t>
      </w:r>
      <w:r w:rsidRPr="00FA6731">
        <w:rPr>
          <w:rFonts w:ascii="Tahoma" w:hAnsi="Tahoma" w:cs="Tahoma"/>
          <w:sz w:val="20"/>
          <w:szCs w:val="20"/>
        </w:rPr>
        <w:t>t</w:t>
      </w:r>
      <w:r w:rsidR="009A5831">
        <w:rPr>
          <w:rFonts w:ascii="Tahoma" w:hAnsi="Tahoma" w:cs="Tahoma"/>
          <w:sz w:val="20"/>
          <w:szCs w:val="20"/>
        </w:rPr>
        <w:t>at</w:t>
      </w:r>
      <w:r w:rsidRPr="00FA6731">
        <w:rPr>
          <w:rFonts w:ascii="Tahoma" w:hAnsi="Tahoma" w:cs="Tahoma"/>
          <w:sz w:val="20"/>
          <w:szCs w:val="20"/>
        </w:rPr>
        <w:t>irea accesibilit</w:t>
      </w:r>
      <w:r w:rsidR="009A5831">
        <w:rPr>
          <w:rFonts w:ascii="Tahoma" w:hAnsi="Tahoma" w:cs="Tahoma"/>
          <w:sz w:val="20"/>
          <w:szCs w:val="20"/>
        </w:rPr>
        <w:t>at</w:t>
      </w:r>
      <w:r w:rsidRPr="00FA6731">
        <w:rPr>
          <w:rFonts w:ascii="Tahoma" w:hAnsi="Tahoma" w:cs="Tahoma"/>
          <w:sz w:val="20"/>
          <w:szCs w:val="20"/>
        </w:rPr>
        <w:t>ii utiliz</w:t>
      </w:r>
      <w:r w:rsidR="009A5831">
        <w:rPr>
          <w:rFonts w:ascii="Tahoma" w:hAnsi="Tahoma" w:cs="Tahoma"/>
          <w:sz w:val="20"/>
          <w:szCs w:val="20"/>
        </w:rPr>
        <w:t>a</w:t>
      </w:r>
      <w:r w:rsidRPr="00FA6731">
        <w:rPr>
          <w:rFonts w:ascii="Tahoma" w:hAnsi="Tahoma" w:cs="Tahoma"/>
          <w:sz w:val="20"/>
          <w:szCs w:val="20"/>
        </w:rPr>
        <w:t xml:space="preserve">rilor, </w:t>
      </w:r>
      <w:r w:rsidR="009A5831">
        <w:rPr>
          <w:rFonts w:ascii="Tahoma" w:hAnsi="Tahoma" w:cs="Tahoma"/>
          <w:sz w:val="20"/>
          <w:szCs w:val="20"/>
        </w:rPr>
        <w:t>s</w:t>
      </w:r>
      <w:r w:rsidRPr="00FA6731">
        <w:rPr>
          <w:rFonts w:ascii="Tahoma" w:hAnsi="Tahoma" w:cs="Tahoma"/>
          <w:sz w:val="20"/>
          <w:szCs w:val="20"/>
        </w:rPr>
        <w:t>i se apropie de nevoile cet</w:t>
      </w:r>
      <w:r w:rsidR="009A5831">
        <w:rPr>
          <w:rFonts w:ascii="Tahoma" w:hAnsi="Tahoma" w:cs="Tahoma"/>
          <w:sz w:val="20"/>
          <w:szCs w:val="20"/>
        </w:rPr>
        <w:t>at</w:t>
      </w:r>
      <w:r w:rsidRPr="00FA6731">
        <w:rPr>
          <w:rFonts w:ascii="Tahoma" w:hAnsi="Tahoma" w:cs="Tahoma"/>
          <w:sz w:val="20"/>
          <w:szCs w:val="20"/>
        </w:rPr>
        <w:t>enilor.</w:t>
      </w:r>
    </w:p>
    <w:p w14:paraId="29CE71EE" w14:textId="28DB67EE" w:rsidR="00FA6731" w:rsidRPr="00FA6731" w:rsidRDefault="00B8641F" w:rsidP="00FA6731">
      <w:pPr>
        <w:pStyle w:val="ListParagraph"/>
        <w:numPr>
          <w:ilvl w:val="0"/>
          <w:numId w:val="17"/>
        </w:numPr>
        <w:jc w:val="both"/>
        <w:rPr>
          <w:rFonts w:ascii="Tahoma" w:hAnsi="Tahoma" w:cs="Tahoma"/>
          <w:sz w:val="20"/>
          <w:szCs w:val="20"/>
        </w:rPr>
      </w:pPr>
      <w:r w:rsidRPr="00FA6731">
        <w:rPr>
          <w:rFonts w:ascii="Tahoma" w:hAnsi="Tahoma" w:cs="Tahoma"/>
          <w:sz w:val="20"/>
          <w:szCs w:val="20"/>
        </w:rPr>
        <w:t xml:space="preserve">SMART GOVERNANCE </w:t>
      </w:r>
    </w:p>
    <w:p w14:paraId="740C07FB" w14:textId="0C9B1E59" w:rsidR="002F5BA9" w:rsidRPr="00382E7B" w:rsidRDefault="00B8641F" w:rsidP="00067774">
      <w:pPr>
        <w:jc w:val="both"/>
        <w:rPr>
          <w:rFonts w:ascii="Tahoma" w:hAnsi="Tahoma" w:cs="Tahoma"/>
          <w:sz w:val="20"/>
          <w:szCs w:val="20"/>
        </w:rPr>
      </w:pPr>
      <w:r w:rsidRPr="00FA6731">
        <w:rPr>
          <w:rFonts w:ascii="Tahoma" w:hAnsi="Tahoma" w:cs="Tahoma"/>
          <w:sz w:val="20"/>
          <w:szCs w:val="20"/>
        </w:rPr>
        <w:t xml:space="preserve">Guvernarea inteligenta foloseste tehnologia disponibila si coordoneaza activitatile desfasurate de alte municipalitati, realizand sinergii prin colaborari cu alte parti interesate si, in egala masura, satisface nevoile propriilor cetateni, in scopul de a imbunatati atat serviciile publice, cat si increderea in institutiile </w:t>
      </w:r>
      <w:r w:rsidRPr="00382E7B">
        <w:rPr>
          <w:rFonts w:ascii="Tahoma" w:hAnsi="Tahoma" w:cs="Tahoma"/>
          <w:sz w:val="20"/>
          <w:szCs w:val="20"/>
        </w:rPr>
        <w:t>publice.</w:t>
      </w:r>
    </w:p>
    <w:p w14:paraId="2E491309" w14:textId="4CCAFB17" w:rsidR="00B8641F" w:rsidRPr="00FA6731" w:rsidRDefault="00B8641F" w:rsidP="00067774">
      <w:pPr>
        <w:jc w:val="both"/>
        <w:rPr>
          <w:rFonts w:ascii="Tahoma" w:hAnsi="Tahoma" w:cs="Tahoma"/>
          <w:sz w:val="20"/>
          <w:szCs w:val="20"/>
        </w:rPr>
      </w:pPr>
      <w:r w:rsidRPr="00382E7B">
        <w:rPr>
          <w:rFonts w:ascii="Tahoma" w:hAnsi="Tahoma" w:cs="Tahoma"/>
          <w:sz w:val="20"/>
          <w:szCs w:val="20"/>
        </w:rPr>
        <w:lastRenderedPageBreak/>
        <w:t>Verticale care sunt in concordanta cu raportarile recente ale Uniunii Europene.</w:t>
      </w:r>
    </w:p>
    <w:p w14:paraId="0B1F1DDD" w14:textId="71E8CB79" w:rsidR="00B8641F" w:rsidRDefault="002F5BA9" w:rsidP="00067774">
      <w:pPr>
        <w:jc w:val="both"/>
        <w:rPr>
          <w:rFonts w:ascii="Tahoma" w:hAnsi="Tahoma" w:cs="Tahoma"/>
          <w:b/>
          <w:bCs/>
          <w:sz w:val="20"/>
          <w:szCs w:val="20"/>
        </w:rPr>
      </w:pPr>
      <w:r>
        <w:rPr>
          <w:rFonts w:ascii="Tahoma" w:hAnsi="Tahoma" w:cs="Tahoma"/>
          <w:b/>
          <w:bCs/>
          <w:sz w:val="20"/>
          <w:szCs w:val="20"/>
        </w:rPr>
        <w:t>Eficienta energetica</w:t>
      </w:r>
    </w:p>
    <w:p w14:paraId="7D83D637" w14:textId="77777777" w:rsidR="002F5BA9" w:rsidRPr="00D02BF0" w:rsidRDefault="002F5BA9" w:rsidP="00D02BF0">
      <w:pPr>
        <w:jc w:val="both"/>
        <w:rPr>
          <w:rFonts w:ascii="Tahoma" w:hAnsi="Tahoma" w:cs="Tahoma"/>
          <w:sz w:val="20"/>
          <w:szCs w:val="20"/>
        </w:rPr>
      </w:pPr>
      <w:r w:rsidRPr="00D02BF0">
        <w:rPr>
          <w:rFonts w:ascii="Tahoma" w:hAnsi="Tahoma" w:cs="Tahoma"/>
          <w:sz w:val="20"/>
          <w:szCs w:val="20"/>
        </w:rPr>
        <w:t>Defintiile conform Directivei 2012/27 a Parlamentului si Consiliului Uniunii Europene, definitii unitare la nivel de Uniune Europeana:</w:t>
      </w:r>
    </w:p>
    <w:p w14:paraId="45BDEFAB" w14:textId="79889468" w:rsidR="002F5BA9" w:rsidRPr="00D02BF0" w:rsidRDefault="002F5BA9" w:rsidP="00D02BF0">
      <w:pPr>
        <w:pStyle w:val="ListParagraph"/>
        <w:numPr>
          <w:ilvl w:val="0"/>
          <w:numId w:val="18"/>
        </w:numPr>
        <w:jc w:val="both"/>
        <w:rPr>
          <w:rFonts w:ascii="Tahoma" w:hAnsi="Tahoma" w:cs="Tahoma"/>
          <w:sz w:val="20"/>
          <w:szCs w:val="20"/>
        </w:rPr>
      </w:pPr>
      <w:r w:rsidRPr="00D02BF0">
        <w:rPr>
          <w:rFonts w:ascii="Tahoma" w:hAnsi="Tahoma" w:cs="Tahoma"/>
          <w:sz w:val="20"/>
          <w:szCs w:val="20"/>
        </w:rPr>
        <w:t>„energie” inseamna toate formele de produse energetice, combustibili, energie termica, energie din surse regenerabile, energie electrica sau orice alta forma de energie, astfel cum sunt definite în articolul 2 litera (d) din Regulamentul (CE) nr. 1099/2008 al Parlamentului European si al Consiliului din 22 octombrie 2008 privind statisticile în domeniul energiei;</w:t>
      </w:r>
    </w:p>
    <w:p w14:paraId="74BEC3CA" w14:textId="77777777" w:rsidR="00D02BF0" w:rsidRPr="00D02BF0" w:rsidRDefault="002F0AE6" w:rsidP="00D02BF0">
      <w:pPr>
        <w:pStyle w:val="ListParagraph"/>
        <w:numPr>
          <w:ilvl w:val="0"/>
          <w:numId w:val="18"/>
        </w:numPr>
        <w:jc w:val="both"/>
        <w:rPr>
          <w:rFonts w:ascii="Tahoma" w:hAnsi="Tahoma" w:cs="Tahoma"/>
          <w:sz w:val="20"/>
          <w:szCs w:val="20"/>
        </w:rPr>
      </w:pPr>
      <w:hyperlink r:id="rId12" w:tgtFrame="_blank" w:history="1">
        <w:r w:rsidR="002F5BA9" w:rsidRPr="00D02BF0">
          <w:rPr>
            <w:rFonts w:ascii="Tahoma" w:hAnsi="Tahoma" w:cs="Tahoma"/>
            <w:sz w:val="20"/>
            <w:szCs w:val="20"/>
          </w:rPr>
          <w:t>„eficienta energetica”</w:t>
        </w:r>
      </w:hyperlink>
      <w:r w:rsidR="002F5BA9" w:rsidRPr="00D02BF0">
        <w:rPr>
          <w:rFonts w:ascii="Tahoma" w:hAnsi="Tahoma" w:cs="Tahoma"/>
          <w:sz w:val="20"/>
          <w:szCs w:val="20"/>
        </w:rPr>
        <w:t> inseamna raportul dintre rezultatul constand in performanta, servicii, bunuri sau energie si energia folosita în acest scop</w:t>
      </w:r>
    </w:p>
    <w:p w14:paraId="71BD1769" w14:textId="7F2C9C84" w:rsidR="00D02BF0" w:rsidRPr="00D02BF0" w:rsidRDefault="00D02BF0" w:rsidP="00D02BF0">
      <w:pPr>
        <w:pStyle w:val="ListParagraph"/>
        <w:jc w:val="both"/>
        <w:rPr>
          <w:rFonts w:ascii="Tahoma" w:hAnsi="Tahoma" w:cs="Tahoma"/>
          <w:sz w:val="20"/>
          <w:szCs w:val="20"/>
        </w:rPr>
      </w:pPr>
      <w:r w:rsidRPr="00D02BF0">
        <w:rPr>
          <w:rFonts w:ascii="Tahoma" w:hAnsi="Tahoma" w:cs="Tahoma"/>
          <w:sz w:val="20"/>
          <w:szCs w:val="20"/>
        </w:rPr>
        <w:t>Pentru dezvoltarea sustenabila si durabila, eficienta energetica este o componenta importanta, intrucat fiind eficient energetic utilizezi mai putine resurse, dar obtii aceleasi beneficii, fie ca vorbim de apa, caldura sau electricitate. Acest echilibru intre eficienta si modul de utilizare a resurselor, utilizarea rationala a energiei si descoperirea unor metode prin care sa obtii aceleasi rezultate, dar cu mai putina energie sunt elementele care stau la baza eficientei energetice.</w:t>
      </w:r>
    </w:p>
    <w:p w14:paraId="33599B86" w14:textId="103CE405" w:rsidR="002F5BA9" w:rsidRPr="00D02BF0" w:rsidRDefault="002F5BA9" w:rsidP="00D02BF0">
      <w:pPr>
        <w:pStyle w:val="ListParagraph"/>
        <w:numPr>
          <w:ilvl w:val="0"/>
          <w:numId w:val="18"/>
        </w:numPr>
        <w:jc w:val="both"/>
        <w:rPr>
          <w:rFonts w:ascii="Tahoma" w:hAnsi="Tahoma" w:cs="Tahoma"/>
          <w:sz w:val="20"/>
          <w:szCs w:val="20"/>
        </w:rPr>
      </w:pPr>
      <w:r w:rsidRPr="00D02BF0">
        <w:rPr>
          <w:rFonts w:ascii="Tahoma" w:hAnsi="Tahoma" w:cs="Tahoma"/>
          <w:sz w:val="20"/>
          <w:szCs w:val="20"/>
        </w:rPr>
        <w:t>„serviciu energetic” inseamna beneficiu fizic, utilitate sau bun obtinut dintr-o combinatie de energie cu o tehnologie sau actiune eficienta din punct de vedere energetic care poate include activitatile de exploatare, intretinere si control necesare pentru prestarea serviciului, care este furnizat pe baza unui contract si care, in conditii normale, s-a dovedit ca duce la o imbunatatire a eficientei energetice sau economii de energie primara, in conditii verificabile si masurabile sau estimabile;</w:t>
      </w:r>
    </w:p>
    <w:p w14:paraId="746EE8EE" w14:textId="6BCCA658" w:rsidR="002F5BA9" w:rsidRPr="00D02BF0" w:rsidRDefault="002F5BA9" w:rsidP="00D02BF0">
      <w:pPr>
        <w:pStyle w:val="ListParagraph"/>
        <w:numPr>
          <w:ilvl w:val="0"/>
          <w:numId w:val="18"/>
        </w:numPr>
        <w:jc w:val="both"/>
        <w:rPr>
          <w:rFonts w:ascii="Tahoma" w:hAnsi="Tahoma" w:cs="Tahoma"/>
          <w:sz w:val="20"/>
          <w:szCs w:val="20"/>
        </w:rPr>
      </w:pPr>
      <w:r w:rsidRPr="00D02BF0">
        <w:rPr>
          <w:rFonts w:ascii="Tahoma" w:hAnsi="Tahoma" w:cs="Tahoma"/>
          <w:sz w:val="20"/>
          <w:szCs w:val="20"/>
        </w:rPr>
        <w:t>„audit energetic” inseamna o procedura sistematica al carei scop este obtinerea unor cunostinte corespunzatoare despre profilul consumului energetic existent al unei cladiri sau al unui grup de cladiri, al unei operatiuni sau instalatii industriale sau comerciale sau al unui serviciu privat sau public, identificarea si cuantificarea oportunitatilor rentabile de economisire a energiei si raportarea rezultatelor;</w:t>
      </w:r>
    </w:p>
    <w:p w14:paraId="16ABF544" w14:textId="6F027DB6" w:rsidR="002F5BA9" w:rsidRPr="00D02BF0" w:rsidRDefault="002F5BA9" w:rsidP="00D02BF0">
      <w:pPr>
        <w:pStyle w:val="ListParagraph"/>
        <w:numPr>
          <w:ilvl w:val="0"/>
          <w:numId w:val="18"/>
        </w:numPr>
        <w:jc w:val="both"/>
        <w:rPr>
          <w:rFonts w:ascii="Tahoma" w:hAnsi="Tahoma" w:cs="Tahoma"/>
          <w:sz w:val="20"/>
          <w:szCs w:val="20"/>
        </w:rPr>
      </w:pPr>
      <w:r w:rsidRPr="00D02BF0">
        <w:rPr>
          <w:rFonts w:ascii="Tahoma" w:hAnsi="Tahoma" w:cs="Tahoma"/>
          <w:sz w:val="20"/>
          <w:szCs w:val="20"/>
        </w:rPr>
        <w:t>„sistem de contorizare inteligenta” inseamna un sistem electronic care poate masura consumul de energie oferind mai multe informatii decat un contor traditional si care poate transmite si primi date utilizand o anumita forma de comunicatii electronice;</w:t>
      </w:r>
    </w:p>
    <w:p w14:paraId="5DECFEE1" w14:textId="19609106" w:rsidR="002F5BA9" w:rsidRPr="00D02BF0" w:rsidRDefault="002F5BA9" w:rsidP="00D02BF0">
      <w:pPr>
        <w:pStyle w:val="ListParagraph"/>
        <w:numPr>
          <w:ilvl w:val="0"/>
          <w:numId w:val="18"/>
        </w:numPr>
        <w:jc w:val="both"/>
        <w:rPr>
          <w:rFonts w:ascii="Tahoma" w:hAnsi="Tahoma" w:cs="Tahoma"/>
          <w:sz w:val="20"/>
          <w:szCs w:val="20"/>
        </w:rPr>
      </w:pPr>
      <w:r w:rsidRPr="00D02BF0">
        <w:rPr>
          <w:rFonts w:ascii="Tahoma" w:hAnsi="Tahoma" w:cs="Tahoma"/>
          <w:sz w:val="20"/>
          <w:szCs w:val="20"/>
        </w:rPr>
        <w:t>„cogenerare” inseamna producerea simultana, in acelasi proces, a energiei termice si a energiei electrice sau mecanice</w:t>
      </w:r>
      <w:r w:rsidR="00D02BF0" w:rsidRPr="00D02BF0">
        <w:rPr>
          <w:rFonts w:ascii="Tahoma" w:hAnsi="Tahoma" w:cs="Tahoma"/>
          <w:sz w:val="20"/>
          <w:szCs w:val="20"/>
        </w:rPr>
        <w:t xml:space="preserve">. </w:t>
      </w:r>
    </w:p>
    <w:p w14:paraId="0AD2D2B4" w14:textId="618373F8" w:rsidR="002F5BA9" w:rsidRPr="00D02BF0" w:rsidRDefault="00D02BF0" w:rsidP="00067774">
      <w:pPr>
        <w:jc w:val="both"/>
        <w:rPr>
          <w:rFonts w:ascii="Tahoma" w:hAnsi="Tahoma" w:cs="Tahoma"/>
          <w:b/>
          <w:bCs/>
          <w:sz w:val="20"/>
          <w:szCs w:val="20"/>
        </w:rPr>
      </w:pPr>
      <w:r w:rsidRPr="00D02BF0">
        <w:rPr>
          <w:rFonts w:ascii="Tahoma" w:hAnsi="Tahoma" w:cs="Tahoma"/>
          <w:b/>
          <w:bCs/>
          <w:sz w:val="20"/>
          <w:szCs w:val="20"/>
        </w:rPr>
        <w:t>Antreprenoriat social</w:t>
      </w:r>
    </w:p>
    <w:p w14:paraId="00E24395" w14:textId="5B07CBF8" w:rsidR="00D02BF0" w:rsidRPr="00D02BF0" w:rsidRDefault="00D02BF0" w:rsidP="00D02BF0">
      <w:pPr>
        <w:jc w:val="both"/>
        <w:rPr>
          <w:rFonts w:ascii="Tahoma" w:hAnsi="Tahoma" w:cs="Tahoma"/>
          <w:sz w:val="20"/>
          <w:szCs w:val="20"/>
        </w:rPr>
      </w:pPr>
      <w:r w:rsidRPr="00D02BF0">
        <w:rPr>
          <w:rFonts w:ascii="Tahoma" w:hAnsi="Tahoma" w:cs="Tahoma"/>
          <w:sz w:val="20"/>
          <w:szCs w:val="20"/>
        </w:rPr>
        <w:t>Antreprenoriatul social este o abordare a indivizilor, a grupurilor, a companiilor nou-</w:t>
      </w:r>
      <w:r>
        <w:rPr>
          <w:rFonts w:ascii="Tahoma" w:hAnsi="Tahoma" w:cs="Tahoma"/>
          <w:sz w:val="20"/>
          <w:szCs w:val="20"/>
        </w:rPr>
        <w:t>i</w:t>
      </w:r>
      <w:r w:rsidRPr="00D02BF0">
        <w:rPr>
          <w:rFonts w:ascii="Tahoma" w:hAnsi="Tahoma" w:cs="Tahoma"/>
          <w:sz w:val="20"/>
          <w:szCs w:val="20"/>
        </w:rPr>
        <w:t>nfiin</w:t>
      </w:r>
      <w:r>
        <w:rPr>
          <w:rFonts w:ascii="Tahoma" w:hAnsi="Tahoma" w:cs="Tahoma"/>
          <w:sz w:val="20"/>
          <w:szCs w:val="20"/>
        </w:rPr>
        <w:t>t</w:t>
      </w:r>
      <w:r w:rsidRPr="00D02BF0">
        <w:rPr>
          <w:rFonts w:ascii="Tahoma" w:hAnsi="Tahoma" w:cs="Tahoma"/>
          <w:sz w:val="20"/>
          <w:szCs w:val="20"/>
        </w:rPr>
        <w:t>ate sau a antreprenorilor, în care ace</w:t>
      </w:r>
      <w:r>
        <w:rPr>
          <w:rFonts w:ascii="Tahoma" w:hAnsi="Tahoma" w:cs="Tahoma"/>
          <w:sz w:val="20"/>
          <w:szCs w:val="20"/>
        </w:rPr>
        <w:t>s</w:t>
      </w:r>
      <w:r w:rsidRPr="00D02BF0">
        <w:rPr>
          <w:rFonts w:ascii="Tahoma" w:hAnsi="Tahoma" w:cs="Tahoma"/>
          <w:sz w:val="20"/>
          <w:szCs w:val="20"/>
        </w:rPr>
        <w:t>tia dezvolt</w:t>
      </w:r>
      <w:r>
        <w:rPr>
          <w:rFonts w:ascii="Tahoma" w:hAnsi="Tahoma" w:cs="Tahoma"/>
          <w:sz w:val="20"/>
          <w:szCs w:val="20"/>
        </w:rPr>
        <w:t>a</w:t>
      </w:r>
      <w:r w:rsidRPr="00D02BF0">
        <w:rPr>
          <w:rFonts w:ascii="Tahoma" w:hAnsi="Tahoma" w:cs="Tahoma"/>
          <w:sz w:val="20"/>
          <w:szCs w:val="20"/>
        </w:rPr>
        <w:t>, finan</w:t>
      </w:r>
      <w:r>
        <w:rPr>
          <w:rFonts w:ascii="Tahoma" w:hAnsi="Tahoma" w:cs="Tahoma"/>
          <w:sz w:val="20"/>
          <w:szCs w:val="20"/>
        </w:rPr>
        <w:t>t</w:t>
      </w:r>
      <w:r w:rsidRPr="00D02BF0">
        <w:rPr>
          <w:rFonts w:ascii="Tahoma" w:hAnsi="Tahoma" w:cs="Tahoma"/>
          <w:sz w:val="20"/>
          <w:szCs w:val="20"/>
        </w:rPr>
        <w:t>eaz</w:t>
      </w:r>
      <w:r>
        <w:rPr>
          <w:rFonts w:ascii="Tahoma" w:hAnsi="Tahoma" w:cs="Tahoma"/>
          <w:sz w:val="20"/>
          <w:szCs w:val="20"/>
        </w:rPr>
        <w:t>a</w:t>
      </w:r>
      <w:r w:rsidRPr="00D02BF0">
        <w:rPr>
          <w:rFonts w:ascii="Tahoma" w:hAnsi="Tahoma" w:cs="Tahoma"/>
          <w:sz w:val="20"/>
          <w:szCs w:val="20"/>
        </w:rPr>
        <w:t xml:space="preserve"> </w:t>
      </w:r>
      <w:r>
        <w:rPr>
          <w:rFonts w:ascii="Tahoma" w:hAnsi="Tahoma" w:cs="Tahoma"/>
          <w:sz w:val="20"/>
          <w:szCs w:val="20"/>
        </w:rPr>
        <w:t>s</w:t>
      </w:r>
      <w:r w:rsidRPr="00D02BF0">
        <w:rPr>
          <w:rFonts w:ascii="Tahoma" w:hAnsi="Tahoma" w:cs="Tahoma"/>
          <w:sz w:val="20"/>
          <w:szCs w:val="20"/>
        </w:rPr>
        <w:t>i implementeaz</w:t>
      </w:r>
      <w:r>
        <w:rPr>
          <w:rFonts w:ascii="Tahoma" w:hAnsi="Tahoma" w:cs="Tahoma"/>
          <w:sz w:val="20"/>
          <w:szCs w:val="20"/>
        </w:rPr>
        <w:t>a</w:t>
      </w:r>
      <w:r w:rsidRPr="00D02BF0">
        <w:rPr>
          <w:rFonts w:ascii="Tahoma" w:hAnsi="Tahoma" w:cs="Tahoma"/>
          <w:sz w:val="20"/>
          <w:szCs w:val="20"/>
        </w:rPr>
        <w:t xml:space="preserve"> solu</w:t>
      </w:r>
      <w:r>
        <w:rPr>
          <w:rFonts w:ascii="Tahoma" w:hAnsi="Tahoma" w:cs="Tahoma"/>
          <w:sz w:val="20"/>
          <w:szCs w:val="20"/>
        </w:rPr>
        <w:t>t</w:t>
      </w:r>
      <w:r w:rsidRPr="00D02BF0">
        <w:rPr>
          <w:rFonts w:ascii="Tahoma" w:hAnsi="Tahoma" w:cs="Tahoma"/>
          <w:sz w:val="20"/>
          <w:szCs w:val="20"/>
        </w:rPr>
        <w:t>ii la probleme sociale, culturale sau de mediu. Acest concept poate fi aplicat unei game largi de organiza</w:t>
      </w:r>
      <w:r>
        <w:rPr>
          <w:rFonts w:ascii="Tahoma" w:hAnsi="Tahoma" w:cs="Tahoma"/>
          <w:sz w:val="20"/>
          <w:szCs w:val="20"/>
        </w:rPr>
        <w:t>t</w:t>
      </w:r>
      <w:r w:rsidRPr="00D02BF0">
        <w:rPr>
          <w:rFonts w:ascii="Tahoma" w:hAnsi="Tahoma" w:cs="Tahoma"/>
          <w:sz w:val="20"/>
          <w:szCs w:val="20"/>
        </w:rPr>
        <w:t>ii, care variaz</w:t>
      </w:r>
      <w:r>
        <w:rPr>
          <w:rFonts w:ascii="Tahoma" w:hAnsi="Tahoma" w:cs="Tahoma"/>
          <w:sz w:val="20"/>
          <w:szCs w:val="20"/>
        </w:rPr>
        <w:t>a</w:t>
      </w:r>
      <w:r w:rsidRPr="00D02BF0">
        <w:rPr>
          <w:rFonts w:ascii="Tahoma" w:hAnsi="Tahoma" w:cs="Tahoma"/>
          <w:sz w:val="20"/>
          <w:szCs w:val="20"/>
        </w:rPr>
        <w:t xml:space="preserve"> </w:t>
      </w:r>
      <w:r>
        <w:rPr>
          <w:rFonts w:ascii="Tahoma" w:hAnsi="Tahoma" w:cs="Tahoma"/>
          <w:sz w:val="20"/>
          <w:szCs w:val="20"/>
        </w:rPr>
        <w:t>in</w:t>
      </w:r>
      <w:r w:rsidRPr="00D02BF0">
        <w:rPr>
          <w:rFonts w:ascii="Tahoma" w:hAnsi="Tahoma" w:cs="Tahoma"/>
          <w:sz w:val="20"/>
          <w:szCs w:val="20"/>
        </w:rPr>
        <w:t xml:space="preserve"> m</w:t>
      </w:r>
      <w:r>
        <w:rPr>
          <w:rFonts w:ascii="Tahoma" w:hAnsi="Tahoma" w:cs="Tahoma"/>
          <w:sz w:val="20"/>
          <w:szCs w:val="20"/>
        </w:rPr>
        <w:t>a</w:t>
      </w:r>
      <w:r w:rsidRPr="00D02BF0">
        <w:rPr>
          <w:rFonts w:ascii="Tahoma" w:hAnsi="Tahoma" w:cs="Tahoma"/>
          <w:sz w:val="20"/>
          <w:szCs w:val="20"/>
        </w:rPr>
        <w:t xml:space="preserve">rime, scopuri </w:t>
      </w:r>
      <w:r>
        <w:rPr>
          <w:rFonts w:ascii="Tahoma" w:hAnsi="Tahoma" w:cs="Tahoma"/>
          <w:sz w:val="20"/>
          <w:szCs w:val="20"/>
        </w:rPr>
        <w:t>s</w:t>
      </w:r>
      <w:r w:rsidRPr="00D02BF0">
        <w:rPr>
          <w:rFonts w:ascii="Tahoma" w:hAnsi="Tahoma" w:cs="Tahoma"/>
          <w:sz w:val="20"/>
          <w:szCs w:val="20"/>
        </w:rPr>
        <w:t>i credin</w:t>
      </w:r>
      <w:r>
        <w:rPr>
          <w:rFonts w:ascii="Tahoma" w:hAnsi="Tahoma" w:cs="Tahoma"/>
          <w:sz w:val="20"/>
          <w:szCs w:val="20"/>
        </w:rPr>
        <w:t>t</w:t>
      </w:r>
      <w:r w:rsidRPr="00D02BF0">
        <w:rPr>
          <w:rFonts w:ascii="Tahoma" w:hAnsi="Tahoma" w:cs="Tahoma"/>
          <w:sz w:val="20"/>
          <w:szCs w:val="20"/>
        </w:rPr>
        <w:t>e. Antreprenorii cu scop lucrativ m</w:t>
      </w:r>
      <w:r>
        <w:rPr>
          <w:rFonts w:ascii="Tahoma" w:hAnsi="Tahoma" w:cs="Tahoma"/>
          <w:sz w:val="20"/>
          <w:szCs w:val="20"/>
        </w:rPr>
        <w:t>a</w:t>
      </w:r>
      <w:r w:rsidRPr="00D02BF0">
        <w:rPr>
          <w:rFonts w:ascii="Tahoma" w:hAnsi="Tahoma" w:cs="Tahoma"/>
          <w:sz w:val="20"/>
          <w:szCs w:val="20"/>
        </w:rPr>
        <w:t>soar</w:t>
      </w:r>
      <w:r>
        <w:rPr>
          <w:rFonts w:ascii="Tahoma" w:hAnsi="Tahoma" w:cs="Tahoma"/>
          <w:sz w:val="20"/>
          <w:szCs w:val="20"/>
        </w:rPr>
        <w:t>a</w:t>
      </w:r>
      <w:r w:rsidRPr="00D02BF0">
        <w:rPr>
          <w:rFonts w:ascii="Tahoma" w:hAnsi="Tahoma" w:cs="Tahoma"/>
          <w:sz w:val="20"/>
          <w:szCs w:val="20"/>
        </w:rPr>
        <w:t xml:space="preserve"> de obicei performan</w:t>
      </w:r>
      <w:r>
        <w:rPr>
          <w:rFonts w:ascii="Tahoma" w:hAnsi="Tahoma" w:cs="Tahoma"/>
          <w:sz w:val="20"/>
          <w:szCs w:val="20"/>
        </w:rPr>
        <w:t>t</w:t>
      </w:r>
      <w:r w:rsidRPr="00D02BF0">
        <w:rPr>
          <w:rFonts w:ascii="Tahoma" w:hAnsi="Tahoma" w:cs="Tahoma"/>
          <w:sz w:val="20"/>
          <w:szCs w:val="20"/>
        </w:rPr>
        <w:t xml:space="preserve">a folosind metrici de afaceri, cum ar fi profitul, veniturile </w:t>
      </w:r>
      <w:r>
        <w:rPr>
          <w:rFonts w:ascii="Tahoma" w:hAnsi="Tahoma" w:cs="Tahoma"/>
          <w:sz w:val="20"/>
          <w:szCs w:val="20"/>
        </w:rPr>
        <w:t>s</w:t>
      </w:r>
      <w:r w:rsidRPr="00D02BF0">
        <w:rPr>
          <w:rFonts w:ascii="Tahoma" w:hAnsi="Tahoma" w:cs="Tahoma"/>
          <w:sz w:val="20"/>
          <w:szCs w:val="20"/>
        </w:rPr>
        <w:t>i cre</w:t>
      </w:r>
      <w:r>
        <w:rPr>
          <w:rFonts w:ascii="Tahoma" w:hAnsi="Tahoma" w:cs="Tahoma"/>
          <w:sz w:val="20"/>
          <w:szCs w:val="20"/>
        </w:rPr>
        <w:t>s</w:t>
      </w:r>
      <w:r w:rsidRPr="00D02BF0">
        <w:rPr>
          <w:rFonts w:ascii="Tahoma" w:hAnsi="Tahoma" w:cs="Tahoma"/>
          <w:sz w:val="20"/>
          <w:szCs w:val="20"/>
        </w:rPr>
        <w:t>terea pre</w:t>
      </w:r>
      <w:r>
        <w:rPr>
          <w:rFonts w:ascii="Tahoma" w:hAnsi="Tahoma" w:cs="Tahoma"/>
          <w:sz w:val="20"/>
          <w:szCs w:val="20"/>
        </w:rPr>
        <w:t>t</w:t>
      </w:r>
      <w:r w:rsidRPr="00D02BF0">
        <w:rPr>
          <w:rFonts w:ascii="Tahoma" w:hAnsi="Tahoma" w:cs="Tahoma"/>
          <w:sz w:val="20"/>
          <w:szCs w:val="20"/>
        </w:rPr>
        <w:t>urilor ac</w:t>
      </w:r>
      <w:r>
        <w:rPr>
          <w:rFonts w:ascii="Tahoma" w:hAnsi="Tahoma" w:cs="Tahoma"/>
          <w:sz w:val="20"/>
          <w:szCs w:val="20"/>
        </w:rPr>
        <w:t>t</w:t>
      </w:r>
      <w:r w:rsidRPr="00D02BF0">
        <w:rPr>
          <w:rFonts w:ascii="Tahoma" w:hAnsi="Tahoma" w:cs="Tahoma"/>
          <w:sz w:val="20"/>
          <w:szCs w:val="20"/>
        </w:rPr>
        <w:t xml:space="preserve">iunilor. Antreprenoriatul social </w:t>
      </w:r>
      <w:r w:rsidR="00613911">
        <w:rPr>
          <w:rFonts w:ascii="Tahoma" w:hAnsi="Tahoma" w:cs="Tahoma"/>
          <w:sz w:val="20"/>
          <w:szCs w:val="20"/>
        </w:rPr>
        <w:t>i</w:t>
      </w:r>
      <w:r w:rsidRPr="00D02BF0">
        <w:rPr>
          <w:rFonts w:ascii="Tahoma" w:hAnsi="Tahoma" w:cs="Tahoma"/>
          <w:sz w:val="20"/>
          <w:szCs w:val="20"/>
        </w:rPr>
        <w:t>ncearc</w:t>
      </w:r>
      <w:r w:rsidR="00613911">
        <w:rPr>
          <w:rFonts w:ascii="Tahoma" w:hAnsi="Tahoma" w:cs="Tahoma"/>
          <w:sz w:val="20"/>
          <w:szCs w:val="20"/>
        </w:rPr>
        <w:t>a</w:t>
      </w:r>
      <w:r w:rsidRPr="00D02BF0">
        <w:rPr>
          <w:rFonts w:ascii="Tahoma" w:hAnsi="Tahoma" w:cs="Tahoma"/>
          <w:sz w:val="20"/>
          <w:szCs w:val="20"/>
        </w:rPr>
        <w:t xml:space="preserve"> </w:t>
      </w:r>
      <w:r w:rsidR="00613911">
        <w:rPr>
          <w:rFonts w:ascii="Tahoma" w:hAnsi="Tahoma" w:cs="Tahoma"/>
          <w:sz w:val="20"/>
          <w:szCs w:val="20"/>
        </w:rPr>
        <w:t>i</w:t>
      </w:r>
      <w:r w:rsidRPr="00D02BF0">
        <w:rPr>
          <w:rFonts w:ascii="Tahoma" w:hAnsi="Tahoma" w:cs="Tahoma"/>
          <w:sz w:val="20"/>
          <w:szCs w:val="20"/>
        </w:rPr>
        <w:t>n mod obi</w:t>
      </w:r>
      <w:r w:rsidR="00613911">
        <w:rPr>
          <w:rFonts w:ascii="Tahoma" w:hAnsi="Tahoma" w:cs="Tahoma"/>
          <w:sz w:val="20"/>
          <w:szCs w:val="20"/>
        </w:rPr>
        <w:t>s</w:t>
      </w:r>
      <w:r w:rsidRPr="00D02BF0">
        <w:rPr>
          <w:rFonts w:ascii="Tahoma" w:hAnsi="Tahoma" w:cs="Tahoma"/>
          <w:sz w:val="20"/>
          <w:szCs w:val="20"/>
        </w:rPr>
        <w:t>nuit s</w:t>
      </w:r>
      <w:r w:rsidR="00613911">
        <w:rPr>
          <w:rFonts w:ascii="Tahoma" w:hAnsi="Tahoma" w:cs="Tahoma"/>
          <w:sz w:val="20"/>
          <w:szCs w:val="20"/>
        </w:rPr>
        <w:t>a</w:t>
      </w:r>
      <w:r w:rsidRPr="00D02BF0">
        <w:rPr>
          <w:rFonts w:ascii="Tahoma" w:hAnsi="Tahoma" w:cs="Tahoma"/>
          <w:sz w:val="20"/>
          <w:szCs w:val="20"/>
        </w:rPr>
        <w:t xml:space="preserve"> ating</w:t>
      </w:r>
      <w:r w:rsidR="00613911">
        <w:rPr>
          <w:rFonts w:ascii="Tahoma" w:hAnsi="Tahoma" w:cs="Tahoma"/>
          <w:sz w:val="20"/>
          <w:szCs w:val="20"/>
        </w:rPr>
        <w:t>a</w:t>
      </w:r>
      <w:r w:rsidRPr="00D02BF0">
        <w:rPr>
          <w:rFonts w:ascii="Tahoma" w:hAnsi="Tahoma" w:cs="Tahoma"/>
          <w:sz w:val="20"/>
          <w:szCs w:val="20"/>
        </w:rPr>
        <w:t xml:space="preserve"> obiective sociale, culturale </w:t>
      </w:r>
      <w:r w:rsidR="00613911">
        <w:rPr>
          <w:rFonts w:ascii="Tahoma" w:hAnsi="Tahoma" w:cs="Tahoma"/>
          <w:sz w:val="20"/>
          <w:szCs w:val="20"/>
        </w:rPr>
        <w:t>s</w:t>
      </w:r>
      <w:r w:rsidRPr="00D02BF0">
        <w:rPr>
          <w:rFonts w:ascii="Tahoma" w:hAnsi="Tahoma" w:cs="Tahoma"/>
          <w:sz w:val="20"/>
          <w:szCs w:val="20"/>
        </w:rPr>
        <w:t xml:space="preserve">i de mediu largi asociate adesea cu sectorul voluntar </w:t>
      </w:r>
      <w:r w:rsidR="00613911">
        <w:rPr>
          <w:rFonts w:ascii="Tahoma" w:hAnsi="Tahoma" w:cs="Tahoma"/>
          <w:sz w:val="20"/>
          <w:szCs w:val="20"/>
        </w:rPr>
        <w:t>i</w:t>
      </w:r>
      <w:r w:rsidRPr="00D02BF0">
        <w:rPr>
          <w:rFonts w:ascii="Tahoma" w:hAnsi="Tahoma" w:cs="Tahoma"/>
          <w:sz w:val="20"/>
          <w:szCs w:val="20"/>
        </w:rPr>
        <w:t>n domenii precum reducerea s</w:t>
      </w:r>
      <w:r w:rsidR="00613911">
        <w:rPr>
          <w:rFonts w:ascii="Tahoma" w:hAnsi="Tahoma" w:cs="Tahoma"/>
          <w:sz w:val="20"/>
          <w:szCs w:val="20"/>
        </w:rPr>
        <w:t>a</w:t>
      </w:r>
      <w:r w:rsidRPr="00D02BF0">
        <w:rPr>
          <w:rFonts w:ascii="Tahoma" w:hAnsi="Tahoma" w:cs="Tahoma"/>
          <w:sz w:val="20"/>
          <w:szCs w:val="20"/>
        </w:rPr>
        <w:t>r</w:t>
      </w:r>
      <w:r w:rsidR="00613911">
        <w:rPr>
          <w:rFonts w:ascii="Tahoma" w:hAnsi="Tahoma" w:cs="Tahoma"/>
          <w:sz w:val="20"/>
          <w:szCs w:val="20"/>
        </w:rPr>
        <w:t>a</w:t>
      </w:r>
      <w:r w:rsidRPr="00D02BF0">
        <w:rPr>
          <w:rFonts w:ascii="Tahoma" w:hAnsi="Tahoma" w:cs="Tahoma"/>
          <w:sz w:val="20"/>
          <w:szCs w:val="20"/>
        </w:rPr>
        <w:t xml:space="preserve">ciei, </w:t>
      </w:r>
      <w:r w:rsidR="00613911">
        <w:rPr>
          <w:rFonts w:ascii="Tahoma" w:hAnsi="Tahoma" w:cs="Tahoma"/>
          <w:sz w:val="20"/>
          <w:szCs w:val="20"/>
        </w:rPr>
        <w:t>i</w:t>
      </w:r>
      <w:r w:rsidRPr="00D02BF0">
        <w:rPr>
          <w:rFonts w:ascii="Tahoma" w:hAnsi="Tahoma" w:cs="Tahoma"/>
          <w:sz w:val="20"/>
          <w:szCs w:val="20"/>
        </w:rPr>
        <w:t>ngrijirea s</w:t>
      </w:r>
      <w:r w:rsidR="00613911">
        <w:rPr>
          <w:rFonts w:ascii="Tahoma" w:hAnsi="Tahoma" w:cs="Tahoma"/>
          <w:sz w:val="20"/>
          <w:szCs w:val="20"/>
        </w:rPr>
        <w:t>a</w:t>
      </w:r>
      <w:r w:rsidRPr="00D02BF0">
        <w:rPr>
          <w:rFonts w:ascii="Tahoma" w:hAnsi="Tahoma" w:cs="Tahoma"/>
          <w:sz w:val="20"/>
          <w:szCs w:val="20"/>
        </w:rPr>
        <w:t>n</w:t>
      </w:r>
      <w:r w:rsidR="00613911">
        <w:rPr>
          <w:rFonts w:ascii="Tahoma" w:hAnsi="Tahoma" w:cs="Tahoma"/>
          <w:sz w:val="20"/>
          <w:szCs w:val="20"/>
        </w:rPr>
        <w:t>a</w:t>
      </w:r>
      <w:r w:rsidRPr="00D02BF0">
        <w:rPr>
          <w:rFonts w:ascii="Tahoma" w:hAnsi="Tahoma" w:cs="Tahoma"/>
          <w:sz w:val="20"/>
          <w:szCs w:val="20"/>
        </w:rPr>
        <w:t>t</w:t>
      </w:r>
      <w:r w:rsidR="00613911">
        <w:rPr>
          <w:rFonts w:ascii="Tahoma" w:hAnsi="Tahoma" w:cs="Tahoma"/>
          <w:sz w:val="20"/>
          <w:szCs w:val="20"/>
        </w:rPr>
        <w:t>at</w:t>
      </w:r>
      <w:r w:rsidRPr="00D02BF0">
        <w:rPr>
          <w:rFonts w:ascii="Tahoma" w:hAnsi="Tahoma" w:cs="Tahoma"/>
          <w:sz w:val="20"/>
          <w:szCs w:val="20"/>
        </w:rPr>
        <w:t xml:space="preserve">ii </w:t>
      </w:r>
      <w:r w:rsidR="00613911">
        <w:rPr>
          <w:rFonts w:ascii="Tahoma" w:hAnsi="Tahoma" w:cs="Tahoma"/>
          <w:sz w:val="20"/>
          <w:szCs w:val="20"/>
        </w:rPr>
        <w:t>s</w:t>
      </w:r>
      <w:r w:rsidRPr="00D02BF0">
        <w:rPr>
          <w:rFonts w:ascii="Tahoma" w:hAnsi="Tahoma" w:cs="Tahoma"/>
          <w:sz w:val="20"/>
          <w:szCs w:val="20"/>
        </w:rPr>
        <w:t>i dezvoltarea comunit</w:t>
      </w:r>
      <w:r w:rsidR="00613911">
        <w:rPr>
          <w:rFonts w:ascii="Tahoma" w:hAnsi="Tahoma" w:cs="Tahoma"/>
          <w:sz w:val="20"/>
          <w:szCs w:val="20"/>
        </w:rPr>
        <w:t>at</w:t>
      </w:r>
      <w:r w:rsidRPr="00D02BF0">
        <w:rPr>
          <w:rFonts w:ascii="Tahoma" w:hAnsi="Tahoma" w:cs="Tahoma"/>
          <w:sz w:val="20"/>
          <w:szCs w:val="20"/>
        </w:rPr>
        <w:t>ii.</w:t>
      </w:r>
      <w:r w:rsidR="00613911">
        <w:rPr>
          <w:rFonts w:ascii="Tahoma" w:hAnsi="Tahoma" w:cs="Tahoma"/>
          <w:sz w:val="20"/>
          <w:szCs w:val="20"/>
        </w:rPr>
        <w:t xml:space="preserve"> </w:t>
      </w:r>
      <w:r w:rsidRPr="00D02BF0">
        <w:rPr>
          <w:rFonts w:ascii="Tahoma" w:hAnsi="Tahoma" w:cs="Tahoma"/>
          <w:sz w:val="20"/>
          <w:szCs w:val="20"/>
        </w:rPr>
        <w:t xml:space="preserve">Uneori, </w:t>
      </w:r>
      <w:r w:rsidR="00613911">
        <w:rPr>
          <w:rFonts w:ascii="Tahoma" w:hAnsi="Tahoma" w:cs="Tahoma"/>
          <w:sz w:val="20"/>
          <w:szCs w:val="20"/>
        </w:rPr>
        <w:t>i</w:t>
      </w:r>
      <w:r w:rsidRPr="00D02BF0">
        <w:rPr>
          <w:rFonts w:ascii="Tahoma" w:hAnsi="Tahoma" w:cs="Tahoma"/>
          <w:sz w:val="20"/>
          <w:szCs w:val="20"/>
        </w:rPr>
        <w:t xml:space="preserve">ntreprinderile sociale profitabile pot fi </w:t>
      </w:r>
      <w:r w:rsidR="00613911">
        <w:rPr>
          <w:rFonts w:ascii="Tahoma" w:hAnsi="Tahoma" w:cs="Tahoma"/>
          <w:sz w:val="20"/>
          <w:szCs w:val="20"/>
        </w:rPr>
        <w:t>i</w:t>
      </w:r>
      <w:r w:rsidRPr="00D02BF0">
        <w:rPr>
          <w:rFonts w:ascii="Tahoma" w:hAnsi="Tahoma" w:cs="Tahoma"/>
          <w:sz w:val="20"/>
          <w:szCs w:val="20"/>
        </w:rPr>
        <w:t>nfiin</w:t>
      </w:r>
      <w:r w:rsidR="00613911">
        <w:rPr>
          <w:rFonts w:ascii="Tahoma" w:hAnsi="Tahoma" w:cs="Tahoma"/>
          <w:sz w:val="20"/>
          <w:szCs w:val="20"/>
        </w:rPr>
        <w:t>t</w:t>
      </w:r>
      <w:r w:rsidRPr="00D02BF0">
        <w:rPr>
          <w:rFonts w:ascii="Tahoma" w:hAnsi="Tahoma" w:cs="Tahoma"/>
          <w:sz w:val="20"/>
          <w:szCs w:val="20"/>
        </w:rPr>
        <w:t>ate pentru a sprijini obiectivele sociale sau culturale ale organiza</w:t>
      </w:r>
      <w:r w:rsidR="00613911">
        <w:rPr>
          <w:rFonts w:ascii="Tahoma" w:hAnsi="Tahoma" w:cs="Tahoma"/>
          <w:sz w:val="20"/>
          <w:szCs w:val="20"/>
        </w:rPr>
        <w:t>t</w:t>
      </w:r>
      <w:r w:rsidRPr="00D02BF0">
        <w:rPr>
          <w:rFonts w:ascii="Tahoma" w:hAnsi="Tahoma" w:cs="Tahoma"/>
          <w:sz w:val="20"/>
          <w:szCs w:val="20"/>
        </w:rPr>
        <w:t>iei, dar nu ca un scop în sine. De exemplu, o organiza</w:t>
      </w:r>
      <w:r w:rsidR="00613911">
        <w:rPr>
          <w:rFonts w:ascii="Tahoma" w:hAnsi="Tahoma" w:cs="Tahoma"/>
          <w:sz w:val="20"/>
          <w:szCs w:val="20"/>
        </w:rPr>
        <w:t>t</w:t>
      </w:r>
      <w:r w:rsidRPr="00D02BF0">
        <w:rPr>
          <w:rFonts w:ascii="Tahoma" w:hAnsi="Tahoma" w:cs="Tahoma"/>
          <w:sz w:val="20"/>
          <w:szCs w:val="20"/>
        </w:rPr>
        <w:t xml:space="preserve">ie care </w:t>
      </w:r>
      <w:r w:rsidR="00613911">
        <w:rPr>
          <w:rFonts w:ascii="Tahoma" w:hAnsi="Tahoma" w:cs="Tahoma"/>
          <w:sz w:val="20"/>
          <w:szCs w:val="20"/>
        </w:rPr>
        <w:t>is</w:t>
      </w:r>
      <w:r w:rsidRPr="00D02BF0">
        <w:rPr>
          <w:rFonts w:ascii="Tahoma" w:hAnsi="Tahoma" w:cs="Tahoma"/>
          <w:sz w:val="20"/>
          <w:szCs w:val="20"/>
        </w:rPr>
        <w:t>i propune s</w:t>
      </w:r>
      <w:r w:rsidR="00613911">
        <w:rPr>
          <w:rFonts w:ascii="Tahoma" w:hAnsi="Tahoma" w:cs="Tahoma"/>
          <w:sz w:val="20"/>
          <w:szCs w:val="20"/>
        </w:rPr>
        <w:t>a</w:t>
      </w:r>
      <w:r w:rsidRPr="00D02BF0">
        <w:rPr>
          <w:rFonts w:ascii="Tahoma" w:hAnsi="Tahoma" w:cs="Tahoma"/>
          <w:sz w:val="20"/>
          <w:szCs w:val="20"/>
        </w:rPr>
        <w:t xml:space="preserve"> ofere locuin</w:t>
      </w:r>
      <w:r w:rsidR="00613911">
        <w:rPr>
          <w:rFonts w:ascii="Tahoma" w:hAnsi="Tahoma" w:cs="Tahoma"/>
          <w:sz w:val="20"/>
          <w:szCs w:val="20"/>
        </w:rPr>
        <w:t>t</w:t>
      </w:r>
      <w:r w:rsidRPr="00D02BF0">
        <w:rPr>
          <w:rFonts w:ascii="Tahoma" w:hAnsi="Tahoma" w:cs="Tahoma"/>
          <w:sz w:val="20"/>
          <w:szCs w:val="20"/>
        </w:rPr>
        <w:t xml:space="preserve">e </w:t>
      </w:r>
      <w:r w:rsidR="00613911">
        <w:rPr>
          <w:rFonts w:ascii="Tahoma" w:hAnsi="Tahoma" w:cs="Tahoma"/>
          <w:sz w:val="20"/>
          <w:szCs w:val="20"/>
        </w:rPr>
        <w:t>s</w:t>
      </w:r>
      <w:r w:rsidRPr="00D02BF0">
        <w:rPr>
          <w:rFonts w:ascii="Tahoma" w:hAnsi="Tahoma" w:cs="Tahoma"/>
          <w:sz w:val="20"/>
          <w:szCs w:val="20"/>
        </w:rPr>
        <w:t>i locuri de munc</w:t>
      </w:r>
      <w:r w:rsidR="00613911">
        <w:rPr>
          <w:rFonts w:ascii="Tahoma" w:hAnsi="Tahoma" w:cs="Tahoma"/>
          <w:sz w:val="20"/>
          <w:szCs w:val="20"/>
        </w:rPr>
        <w:t>a</w:t>
      </w:r>
      <w:r w:rsidRPr="00D02BF0">
        <w:rPr>
          <w:rFonts w:ascii="Tahoma" w:hAnsi="Tahoma" w:cs="Tahoma"/>
          <w:sz w:val="20"/>
          <w:szCs w:val="20"/>
        </w:rPr>
        <w:t xml:space="preserve"> persoanelor f</w:t>
      </w:r>
      <w:r w:rsidR="00613911">
        <w:rPr>
          <w:rFonts w:ascii="Tahoma" w:hAnsi="Tahoma" w:cs="Tahoma"/>
          <w:sz w:val="20"/>
          <w:szCs w:val="20"/>
        </w:rPr>
        <w:t>a</w:t>
      </w:r>
      <w:r w:rsidRPr="00D02BF0">
        <w:rPr>
          <w:rFonts w:ascii="Tahoma" w:hAnsi="Tahoma" w:cs="Tahoma"/>
          <w:sz w:val="20"/>
          <w:szCs w:val="20"/>
        </w:rPr>
        <w:t>r</w:t>
      </w:r>
      <w:r w:rsidR="00613911">
        <w:rPr>
          <w:rFonts w:ascii="Tahoma" w:hAnsi="Tahoma" w:cs="Tahoma"/>
          <w:sz w:val="20"/>
          <w:szCs w:val="20"/>
        </w:rPr>
        <w:t>a</w:t>
      </w:r>
      <w:r w:rsidRPr="00D02BF0">
        <w:rPr>
          <w:rFonts w:ascii="Tahoma" w:hAnsi="Tahoma" w:cs="Tahoma"/>
          <w:sz w:val="20"/>
          <w:szCs w:val="20"/>
        </w:rPr>
        <w:t xml:space="preserve"> ad</w:t>
      </w:r>
      <w:r w:rsidR="00613911">
        <w:rPr>
          <w:rFonts w:ascii="Tahoma" w:hAnsi="Tahoma" w:cs="Tahoma"/>
          <w:sz w:val="20"/>
          <w:szCs w:val="20"/>
        </w:rPr>
        <w:t>a</w:t>
      </w:r>
      <w:r w:rsidRPr="00D02BF0">
        <w:rPr>
          <w:rFonts w:ascii="Tahoma" w:hAnsi="Tahoma" w:cs="Tahoma"/>
          <w:sz w:val="20"/>
          <w:szCs w:val="20"/>
        </w:rPr>
        <w:t>post poate conduce un restaurant, at</w:t>
      </w:r>
      <w:r w:rsidR="00613911">
        <w:rPr>
          <w:rFonts w:ascii="Tahoma" w:hAnsi="Tahoma" w:cs="Tahoma"/>
          <w:sz w:val="20"/>
          <w:szCs w:val="20"/>
        </w:rPr>
        <w:t>a</w:t>
      </w:r>
      <w:r w:rsidRPr="00D02BF0">
        <w:rPr>
          <w:rFonts w:ascii="Tahoma" w:hAnsi="Tahoma" w:cs="Tahoma"/>
          <w:sz w:val="20"/>
          <w:szCs w:val="20"/>
        </w:rPr>
        <w:t>t pentru a str</w:t>
      </w:r>
      <w:r w:rsidR="00613911">
        <w:rPr>
          <w:rFonts w:ascii="Tahoma" w:hAnsi="Tahoma" w:cs="Tahoma"/>
          <w:sz w:val="20"/>
          <w:szCs w:val="20"/>
        </w:rPr>
        <w:t>a</w:t>
      </w:r>
      <w:r w:rsidRPr="00D02BF0">
        <w:rPr>
          <w:rFonts w:ascii="Tahoma" w:hAnsi="Tahoma" w:cs="Tahoma"/>
          <w:sz w:val="20"/>
          <w:szCs w:val="20"/>
        </w:rPr>
        <w:t>nge bani, c</w:t>
      </w:r>
      <w:r w:rsidR="00613911">
        <w:rPr>
          <w:rFonts w:ascii="Tahoma" w:hAnsi="Tahoma" w:cs="Tahoma"/>
          <w:sz w:val="20"/>
          <w:szCs w:val="20"/>
        </w:rPr>
        <w:t>a</w:t>
      </w:r>
      <w:r w:rsidRPr="00D02BF0">
        <w:rPr>
          <w:rFonts w:ascii="Tahoma" w:hAnsi="Tahoma" w:cs="Tahoma"/>
          <w:sz w:val="20"/>
          <w:szCs w:val="20"/>
        </w:rPr>
        <w:t xml:space="preserve">t </w:t>
      </w:r>
      <w:r w:rsidR="00613911">
        <w:rPr>
          <w:rFonts w:ascii="Tahoma" w:hAnsi="Tahoma" w:cs="Tahoma"/>
          <w:sz w:val="20"/>
          <w:szCs w:val="20"/>
        </w:rPr>
        <w:t>s</w:t>
      </w:r>
      <w:r w:rsidRPr="00D02BF0">
        <w:rPr>
          <w:rFonts w:ascii="Tahoma" w:hAnsi="Tahoma" w:cs="Tahoma"/>
          <w:sz w:val="20"/>
          <w:szCs w:val="20"/>
        </w:rPr>
        <w:t>i pentru a oferi locuri de munc</w:t>
      </w:r>
      <w:r w:rsidR="00613911">
        <w:rPr>
          <w:rFonts w:ascii="Tahoma" w:hAnsi="Tahoma" w:cs="Tahoma"/>
          <w:sz w:val="20"/>
          <w:szCs w:val="20"/>
        </w:rPr>
        <w:t>a</w:t>
      </w:r>
      <w:r w:rsidRPr="00D02BF0">
        <w:rPr>
          <w:rFonts w:ascii="Tahoma" w:hAnsi="Tahoma" w:cs="Tahoma"/>
          <w:sz w:val="20"/>
          <w:szCs w:val="20"/>
        </w:rPr>
        <w:t xml:space="preserve"> persoanelor f</w:t>
      </w:r>
      <w:r w:rsidR="00613911">
        <w:rPr>
          <w:rFonts w:ascii="Tahoma" w:hAnsi="Tahoma" w:cs="Tahoma"/>
          <w:sz w:val="20"/>
          <w:szCs w:val="20"/>
        </w:rPr>
        <w:t>a</w:t>
      </w:r>
      <w:r w:rsidRPr="00D02BF0">
        <w:rPr>
          <w:rFonts w:ascii="Tahoma" w:hAnsi="Tahoma" w:cs="Tahoma"/>
          <w:sz w:val="20"/>
          <w:szCs w:val="20"/>
        </w:rPr>
        <w:t>r</w:t>
      </w:r>
      <w:r w:rsidR="00613911">
        <w:rPr>
          <w:rFonts w:ascii="Tahoma" w:hAnsi="Tahoma" w:cs="Tahoma"/>
          <w:sz w:val="20"/>
          <w:szCs w:val="20"/>
        </w:rPr>
        <w:t>a</w:t>
      </w:r>
      <w:r w:rsidRPr="00D02BF0">
        <w:rPr>
          <w:rFonts w:ascii="Tahoma" w:hAnsi="Tahoma" w:cs="Tahoma"/>
          <w:sz w:val="20"/>
          <w:szCs w:val="20"/>
        </w:rPr>
        <w:t xml:space="preserve"> ad</w:t>
      </w:r>
      <w:r w:rsidR="00613911">
        <w:rPr>
          <w:rFonts w:ascii="Tahoma" w:hAnsi="Tahoma" w:cs="Tahoma"/>
          <w:sz w:val="20"/>
          <w:szCs w:val="20"/>
        </w:rPr>
        <w:t>a</w:t>
      </w:r>
      <w:r w:rsidRPr="00D02BF0">
        <w:rPr>
          <w:rFonts w:ascii="Tahoma" w:hAnsi="Tahoma" w:cs="Tahoma"/>
          <w:sz w:val="20"/>
          <w:szCs w:val="20"/>
        </w:rPr>
        <w:t>post.</w:t>
      </w:r>
    </w:p>
    <w:p w14:paraId="0B04D739" w14:textId="77777777" w:rsidR="00D02BF0" w:rsidRPr="00D02BF0" w:rsidRDefault="00D02BF0" w:rsidP="00067774">
      <w:pPr>
        <w:jc w:val="both"/>
        <w:rPr>
          <w:rFonts w:ascii="Tahoma" w:hAnsi="Tahoma" w:cs="Tahoma"/>
          <w:b/>
          <w:bCs/>
          <w:sz w:val="20"/>
          <w:szCs w:val="20"/>
        </w:rPr>
      </w:pPr>
    </w:p>
    <w:sectPr w:rsidR="00D02BF0" w:rsidRPr="00D02BF0" w:rsidSect="005B14B6">
      <w:headerReference w:type="default" r:id="rId13"/>
      <w:footerReference w:type="default" r:id="rId14"/>
      <w:pgSz w:w="11906" w:h="16838" w:code="9"/>
      <w:pgMar w:top="1411"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2E76" w14:textId="77777777" w:rsidR="002F0AE6" w:rsidRDefault="002F0AE6" w:rsidP="00B47ECD">
      <w:pPr>
        <w:spacing w:after="0" w:line="240" w:lineRule="auto"/>
      </w:pPr>
      <w:r>
        <w:separator/>
      </w:r>
    </w:p>
  </w:endnote>
  <w:endnote w:type="continuationSeparator" w:id="0">
    <w:p w14:paraId="08E668F2" w14:textId="77777777" w:rsidR="002F0AE6" w:rsidRDefault="002F0AE6"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AA77" w14:textId="5B397C17" w:rsidR="00085F30" w:rsidRDefault="0041019C">
    <w:pPr>
      <w:pStyle w:val="Footer"/>
    </w:pPr>
    <w:r>
      <w:rPr>
        <w:noProof/>
        <w:lang w:val="en-US"/>
      </w:rPr>
      <w:drawing>
        <wp:anchor distT="0" distB="0" distL="114300" distR="114300" simplePos="0" relativeHeight="251667456" behindDoc="0" locked="0" layoutInCell="1" allowOverlap="1" wp14:anchorId="6DFB41EB" wp14:editId="474DF038">
          <wp:simplePos x="0" y="0"/>
          <wp:positionH relativeFrom="margin">
            <wp:align>left</wp:align>
          </wp:positionH>
          <wp:positionV relativeFrom="paragraph">
            <wp:posOffset>-195580</wp:posOffset>
          </wp:positionV>
          <wp:extent cx="1828800" cy="667512"/>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667512"/>
                  </a:xfrm>
                  <a:prstGeom prst="rect">
                    <a:avLst/>
                  </a:prstGeom>
                </pic:spPr>
              </pic:pic>
            </a:graphicData>
          </a:graphic>
          <wp14:sizeRelH relativeFrom="margin">
            <wp14:pctWidth>0</wp14:pctWidth>
          </wp14:sizeRelH>
          <wp14:sizeRelV relativeFrom="margin">
            <wp14:pctHeight>0</wp14:pctHeight>
          </wp14:sizeRelV>
        </wp:anchor>
      </w:drawing>
    </w:r>
    <w:r w:rsidR="00A94534">
      <w:rPr>
        <w:rFonts w:ascii="Times New Roman"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3CB4E8DC" wp14:editId="10C12F11">
              <wp:simplePos x="0" y="0"/>
              <wp:positionH relativeFrom="margin">
                <wp:posOffset>1989455</wp:posOffset>
              </wp:positionH>
              <wp:positionV relativeFrom="paragraph">
                <wp:posOffset>-17145</wp:posOffset>
              </wp:positionV>
              <wp:extent cx="2562225" cy="297815"/>
              <wp:effectExtent l="0" t="0" r="28575" b="26035"/>
              <wp:wrapNone/>
              <wp:docPr id="3" name="Text Box 3"/>
              <wp:cNvGraphicFramePr/>
              <a:graphic xmlns:a="http://schemas.openxmlformats.org/drawingml/2006/main">
                <a:graphicData uri="http://schemas.microsoft.com/office/word/2010/wordprocessingShape">
                  <wps:wsp>
                    <wps:cNvSpPr txBox="1"/>
                    <wps:spPr>
                      <a:xfrm>
                        <a:off x="0" y="0"/>
                        <a:ext cx="2562225" cy="297815"/>
                      </a:xfrm>
                      <a:prstGeom prst="rect">
                        <a:avLst/>
                      </a:prstGeom>
                      <a:solidFill>
                        <a:schemeClr val="lt1"/>
                      </a:solidFill>
                      <a:ln w="6350">
                        <a:solidFill>
                          <a:schemeClr val="bg1"/>
                        </a:solidFill>
                      </a:ln>
                    </wps:spPr>
                    <wps:txbx>
                      <w:txbxContent>
                        <w:p w14:paraId="03562741" w14:textId="77777777" w:rsidR="00A94534" w:rsidRDefault="00A94534" w:rsidP="00A94534">
                          <w:pPr>
                            <w:pStyle w:val="Heading4"/>
                            <w:spacing w:before="0"/>
                            <w:textAlignment w:val="baseline"/>
                            <w:rPr>
                              <w:rFonts w:ascii="Tahoma" w:hAnsi="Tahoma" w:cs="Tahoma"/>
                              <w:i w:val="0"/>
                              <w:iCs w:val="0"/>
                              <w:color w:val="333333"/>
                            </w:rPr>
                          </w:pPr>
                          <w:r>
                            <w:rPr>
                              <w:rFonts w:ascii="Tahoma" w:hAnsi="Tahoma" w:cs="Tahoma"/>
                              <w:i w:val="0"/>
                              <w:iCs w:val="0"/>
                              <w:color w:val="333333"/>
                            </w:rPr>
                            <w:t>Proiect finantat de | Gefördert von der</w:t>
                          </w:r>
                        </w:p>
                        <w:p w14:paraId="1B2C883C" w14:textId="77777777" w:rsidR="00A94534" w:rsidRDefault="00A94534" w:rsidP="00A94534">
                          <w:pPr>
                            <w:jc w:val="center"/>
                            <w:rPr>
                              <w:i/>
                              <w:i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B4E8DC" id="_x0000_t202" coordsize="21600,21600" o:spt="202" path="m,l,21600r21600,l21600,xe">
              <v:stroke joinstyle="miter"/>
              <v:path gradientshapeok="t" o:connecttype="rect"/>
            </v:shapetype>
            <v:shape id="Text Box 3" o:spid="_x0000_s1026" type="#_x0000_t202" style="position:absolute;margin-left:156.65pt;margin-top:-1.35pt;width:201.75pt;height:2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" fillcolor="white [3201]" strokecolor="white [3212]" strokeweight=".5pt">
              <v:textbox>
                <w:txbxContent>
                  <w:p w14:paraId="03562741" w14:textId="77777777" w:rsidR="00A94534" w:rsidRDefault="00A94534" w:rsidP="00A94534">
                    <w:pPr>
                      <w:pStyle w:val="Heading4"/>
                      <w:spacing w:before="0"/>
                      <w:textAlignment w:val="baseline"/>
                      <w:rPr>
                        <w:rFonts w:ascii="Tahoma" w:hAnsi="Tahoma" w:cs="Tahoma"/>
                        <w:i w:val="0"/>
                        <w:iCs w:val="0"/>
                        <w:color w:val="333333"/>
                      </w:rPr>
                    </w:pPr>
                    <w:r>
                      <w:rPr>
                        <w:rFonts w:ascii="Tahoma" w:hAnsi="Tahoma" w:cs="Tahoma"/>
                        <w:i w:val="0"/>
                        <w:iCs w:val="0"/>
                        <w:color w:val="333333"/>
                      </w:rPr>
                      <w:t>Proiect finantat de | Gefördert von der</w:t>
                    </w:r>
                  </w:p>
                  <w:p w14:paraId="1B2C883C" w14:textId="77777777" w:rsidR="00A94534" w:rsidRDefault="00A94534" w:rsidP="00A94534">
                    <w:pPr>
                      <w:jc w:val="center"/>
                      <w:rPr>
                        <w:i/>
                        <w:iCs/>
                      </w:rPr>
                    </w:pPr>
                  </w:p>
                </w:txbxContent>
              </v:textbox>
              <w10:wrap anchorx="margin"/>
            </v:shape>
          </w:pict>
        </mc:Fallback>
      </mc:AlternateContent>
    </w:r>
    <w:r w:rsidR="00085F30">
      <w:rPr>
        <w:noProof/>
        <w:lang w:val="en-US"/>
      </w:rPr>
      <w:drawing>
        <wp:anchor distT="0" distB="0" distL="114300" distR="114300" simplePos="0" relativeHeight="251663360" behindDoc="0" locked="0" layoutInCell="1" allowOverlap="1" wp14:anchorId="57A6136A" wp14:editId="079F7933">
          <wp:simplePos x="0" y="0"/>
          <wp:positionH relativeFrom="margin">
            <wp:align>right</wp:align>
          </wp:positionH>
          <wp:positionV relativeFrom="paragraph">
            <wp:posOffset>-106266</wp:posOffset>
          </wp:positionV>
          <wp:extent cx="1024128" cy="448056"/>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F3EC" w14:textId="77777777" w:rsidR="002F0AE6" w:rsidRDefault="002F0AE6" w:rsidP="00B47ECD">
      <w:pPr>
        <w:spacing w:after="0" w:line="240" w:lineRule="auto"/>
      </w:pPr>
      <w:r>
        <w:separator/>
      </w:r>
    </w:p>
  </w:footnote>
  <w:footnote w:type="continuationSeparator" w:id="0">
    <w:p w14:paraId="60D13236" w14:textId="77777777" w:rsidR="002F0AE6" w:rsidRDefault="002F0AE6"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18A" w14:textId="77777777" w:rsidR="00A91FB9" w:rsidRDefault="00A91FB9">
    <w:pPr>
      <w:pStyle w:val="Header"/>
    </w:pPr>
  </w:p>
  <w:p w14:paraId="1E48715D" w14:textId="77777777" w:rsidR="00A91FB9" w:rsidRDefault="00A9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080"/>
    <w:multiLevelType w:val="hybridMultilevel"/>
    <w:tmpl w:val="66E039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25452"/>
    <w:multiLevelType w:val="hybridMultilevel"/>
    <w:tmpl w:val="F5BA61F8"/>
    <w:lvl w:ilvl="0" w:tplc="5F3E2D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BC16C5"/>
    <w:multiLevelType w:val="hybridMultilevel"/>
    <w:tmpl w:val="862854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165C10"/>
    <w:multiLevelType w:val="hybridMultilevel"/>
    <w:tmpl w:val="3E1AB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215327"/>
    <w:multiLevelType w:val="hybridMultilevel"/>
    <w:tmpl w:val="8A7AE5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E63E47"/>
    <w:multiLevelType w:val="hybridMultilevel"/>
    <w:tmpl w:val="B1B4CBF4"/>
    <w:lvl w:ilvl="0" w:tplc="AC581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F403C"/>
    <w:multiLevelType w:val="hybridMultilevel"/>
    <w:tmpl w:val="50D808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0F45DB"/>
    <w:multiLevelType w:val="hybridMultilevel"/>
    <w:tmpl w:val="5E926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816F8D"/>
    <w:multiLevelType w:val="hybridMultilevel"/>
    <w:tmpl w:val="759A2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AE45C13"/>
    <w:multiLevelType w:val="hybridMultilevel"/>
    <w:tmpl w:val="EEBC55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065820"/>
    <w:multiLevelType w:val="hybridMultilevel"/>
    <w:tmpl w:val="4EC8DE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21428D"/>
    <w:multiLevelType w:val="hybridMultilevel"/>
    <w:tmpl w:val="D0A6FF7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311D3E"/>
    <w:multiLevelType w:val="multilevel"/>
    <w:tmpl w:val="F78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E3784"/>
    <w:multiLevelType w:val="hybridMultilevel"/>
    <w:tmpl w:val="CF068FA4"/>
    <w:lvl w:ilvl="0" w:tplc="AF92F676">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8A78C0"/>
    <w:multiLevelType w:val="hybridMultilevel"/>
    <w:tmpl w:val="53DC8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8"/>
  </w:num>
  <w:num w:numId="4">
    <w:abstractNumId w:val="3"/>
  </w:num>
  <w:num w:numId="5">
    <w:abstractNumId w:val="1"/>
  </w:num>
  <w:num w:numId="6">
    <w:abstractNumId w:val="13"/>
  </w:num>
  <w:num w:numId="7">
    <w:abstractNumId w:val="11"/>
  </w:num>
  <w:num w:numId="8">
    <w:abstractNumId w:val="15"/>
  </w:num>
  <w:num w:numId="9">
    <w:abstractNumId w:val="6"/>
  </w:num>
  <w:num w:numId="10">
    <w:abstractNumId w:val="9"/>
  </w:num>
  <w:num w:numId="11">
    <w:abstractNumId w:val="5"/>
  </w:num>
  <w:num w:numId="12">
    <w:abstractNumId w:val="14"/>
  </w:num>
  <w:num w:numId="13">
    <w:abstractNumId w:val="7"/>
  </w:num>
  <w:num w:numId="14">
    <w:abstractNumId w:val="4"/>
  </w:num>
  <w:num w:numId="15">
    <w:abstractNumId w:val="16"/>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1021D"/>
    <w:rsid w:val="0002472C"/>
    <w:rsid w:val="0005672A"/>
    <w:rsid w:val="00067774"/>
    <w:rsid w:val="00085F30"/>
    <w:rsid w:val="00097E68"/>
    <w:rsid w:val="000A116E"/>
    <w:rsid w:val="000D0E31"/>
    <w:rsid w:val="000E6E9F"/>
    <w:rsid w:val="00134FFD"/>
    <w:rsid w:val="00150054"/>
    <w:rsid w:val="001569A8"/>
    <w:rsid w:val="00157B7D"/>
    <w:rsid w:val="001C4C5E"/>
    <w:rsid w:val="00234AB7"/>
    <w:rsid w:val="00240AA4"/>
    <w:rsid w:val="00257565"/>
    <w:rsid w:val="002B404A"/>
    <w:rsid w:val="002C125B"/>
    <w:rsid w:val="002D2DE5"/>
    <w:rsid w:val="002F0AE6"/>
    <w:rsid w:val="002F5BA9"/>
    <w:rsid w:val="00304905"/>
    <w:rsid w:val="00356C62"/>
    <w:rsid w:val="00367C1A"/>
    <w:rsid w:val="00376891"/>
    <w:rsid w:val="00382E7B"/>
    <w:rsid w:val="00386949"/>
    <w:rsid w:val="00396AA3"/>
    <w:rsid w:val="003A3FE4"/>
    <w:rsid w:val="003A4DA1"/>
    <w:rsid w:val="003B73A4"/>
    <w:rsid w:val="003C351A"/>
    <w:rsid w:val="003F197D"/>
    <w:rsid w:val="0041019C"/>
    <w:rsid w:val="00416376"/>
    <w:rsid w:val="00471494"/>
    <w:rsid w:val="004B5F35"/>
    <w:rsid w:val="00506DE5"/>
    <w:rsid w:val="005600A3"/>
    <w:rsid w:val="005A14A6"/>
    <w:rsid w:val="005B14B6"/>
    <w:rsid w:val="005E5972"/>
    <w:rsid w:val="00610310"/>
    <w:rsid w:val="00613911"/>
    <w:rsid w:val="006840D0"/>
    <w:rsid w:val="006D1162"/>
    <w:rsid w:val="00721BFC"/>
    <w:rsid w:val="007322FA"/>
    <w:rsid w:val="00773A81"/>
    <w:rsid w:val="0077617B"/>
    <w:rsid w:val="007E3386"/>
    <w:rsid w:val="008523BB"/>
    <w:rsid w:val="008802CF"/>
    <w:rsid w:val="00891B76"/>
    <w:rsid w:val="00893902"/>
    <w:rsid w:val="00894E8A"/>
    <w:rsid w:val="008A742A"/>
    <w:rsid w:val="008E7EDF"/>
    <w:rsid w:val="00925459"/>
    <w:rsid w:val="0092736D"/>
    <w:rsid w:val="0093718A"/>
    <w:rsid w:val="009373CC"/>
    <w:rsid w:val="00975B12"/>
    <w:rsid w:val="00993041"/>
    <w:rsid w:val="009A4A2A"/>
    <w:rsid w:val="009A5831"/>
    <w:rsid w:val="009D56F6"/>
    <w:rsid w:val="00A3236B"/>
    <w:rsid w:val="00A46943"/>
    <w:rsid w:val="00A739C0"/>
    <w:rsid w:val="00A81892"/>
    <w:rsid w:val="00A91FB9"/>
    <w:rsid w:val="00A94534"/>
    <w:rsid w:val="00AB2A3E"/>
    <w:rsid w:val="00AC7206"/>
    <w:rsid w:val="00AD6410"/>
    <w:rsid w:val="00B26E91"/>
    <w:rsid w:val="00B47ECD"/>
    <w:rsid w:val="00B66601"/>
    <w:rsid w:val="00B8410C"/>
    <w:rsid w:val="00B8641F"/>
    <w:rsid w:val="00B864A4"/>
    <w:rsid w:val="00BC1385"/>
    <w:rsid w:val="00BC40C9"/>
    <w:rsid w:val="00BC634C"/>
    <w:rsid w:val="00BE5B1E"/>
    <w:rsid w:val="00BE7150"/>
    <w:rsid w:val="00BE79C6"/>
    <w:rsid w:val="00BF3153"/>
    <w:rsid w:val="00C05826"/>
    <w:rsid w:val="00C91629"/>
    <w:rsid w:val="00C94DC8"/>
    <w:rsid w:val="00C96D18"/>
    <w:rsid w:val="00CB4D36"/>
    <w:rsid w:val="00CE6FE0"/>
    <w:rsid w:val="00CF184D"/>
    <w:rsid w:val="00CF4400"/>
    <w:rsid w:val="00CF4678"/>
    <w:rsid w:val="00D012CA"/>
    <w:rsid w:val="00D02BF0"/>
    <w:rsid w:val="00D2198A"/>
    <w:rsid w:val="00D3058F"/>
    <w:rsid w:val="00D403C8"/>
    <w:rsid w:val="00D559B1"/>
    <w:rsid w:val="00D70787"/>
    <w:rsid w:val="00D738FF"/>
    <w:rsid w:val="00DC1FCF"/>
    <w:rsid w:val="00DD4A55"/>
    <w:rsid w:val="00E03ED3"/>
    <w:rsid w:val="00E20010"/>
    <w:rsid w:val="00E228B4"/>
    <w:rsid w:val="00E45C5B"/>
    <w:rsid w:val="00E50737"/>
    <w:rsid w:val="00E546EC"/>
    <w:rsid w:val="00E5623E"/>
    <w:rsid w:val="00E67C19"/>
    <w:rsid w:val="00E86A9C"/>
    <w:rsid w:val="00EB5A78"/>
    <w:rsid w:val="00EC6E8C"/>
    <w:rsid w:val="00ED61F1"/>
    <w:rsid w:val="00EE03A8"/>
    <w:rsid w:val="00EF327E"/>
    <w:rsid w:val="00F80172"/>
    <w:rsid w:val="00F86B1D"/>
    <w:rsid w:val="00FA6731"/>
    <w:rsid w:val="00FD5E5E"/>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paragraph" w:styleId="Heading4">
    <w:name w:val="heading 4"/>
    <w:basedOn w:val="Normal"/>
    <w:next w:val="Normal"/>
    <w:link w:val="Heading4Char"/>
    <w:uiPriority w:val="9"/>
    <w:semiHidden/>
    <w:unhideWhenUsed/>
    <w:qFormat/>
    <w:rsid w:val="00A94534"/>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 w:type="paragraph" w:styleId="ListParagraph">
    <w:name w:val="List Paragraph"/>
    <w:basedOn w:val="Normal"/>
    <w:uiPriority w:val="34"/>
    <w:qFormat/>
    <w:rsid w:val="002D2DE5"/>
    <w:pPr>
      <w:ind w:left="720"/>
      <w:contextualSpacing/>
    </w:pPr>
  </w:style>
  <w:style w:type="character" w:customStyle="1" w:styleId="Heading4Char">
    <w:name w:val="Heading 4 Char"/>
    <w:basedOn w:val="DefaultParagraphFont"/>
    <w:link w:val="Heading4"/>
    <w:uiPriority w:val="9"/>
    <w:semiHidden/>
    <w:rsid w:val="00A9453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8641F"/>
    <w:rPr>
      <w:i/>
      <w:iCs/>
    </w:rPr>
  </w:style>
  <w:style w:type="paragraph" w:styleId="NormalWeb">
    <w:name w:val="Normal (Web)"/>
    <w:basedOn w:val="Normal"/>
    <w:uiPriority w:val="99"/>
    <w:semiHidden/>
    <w:unhideWhenUsed/>
    <w:rsid w:val="009A58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F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227">
      <w:bodyDiv w:val="1"/>
      <w:marLeft w:val="0"/>
      <w:marRight w:val="0"/>
      <w:marTop w:val="0"/>
      <w:marBottom w:val="0"/>
      <w:divBdr>
        <w:top w:val="none" w:sz="0" w:space="0" w:color="auto"/>
        <w:left w:val="none" w:sz="0" w:space="0" w:color="auto"/>
        <w:bottom w:val="none" w:sz="0" w:space="0" w:color="auto"/>
        <w:right w:val="none" w:sz="0" w:space="0" w:color="auto"/>
      </w:divBdr>
    </w:div>
    <w:div w:id="211161060">
      <w:bodyDiv w:val="1"/>
      <w:marLeft w:val="0"/>
      <w:marRight w:val="0"/>
      <w:marTop w:val="0"/>
      <w:marBottom w:val="0"/>
      <w:divBdr>
        <w:top w:val="none" w:sz="0" w:space="0" w:color="auto"/>
        <w:left w:val="none" w:sz="0" w:space="0" w:color="auto"/>
        <w:bottom w:val="none" w:sz="0" w:space="0" w:color="auto"/>
        <w:right w:val="none" w:sz="0" w:space="0" w:color="auto"/>
      </w:divBdr>
    </w:div>
    <w:div w:id="576398136">
      <w:bodyDiv w:val="1"/>
      <w:marLeft w:val="0"/>
      <w:marRight w:val="0"/>
      <w:marTop w:val="0"/>
      <w:marBottom w:val="0"/>
      <w:divBdr>
        <w:top w:val="none" w:sz="0" w:space="0" w:color="auto"/>
        <w:left w:val="none" w:sz="0" w:space="0" w:color="auto"/>
        <w:bottom w:val="none" w:sz="0" w:space="0" w:color="auto"/>
        <w:right w:val="none" w:sz="0" w:space="0" w:color="auto"/>
      </w:divBdr>
    </w:div>
    <w:div w:id="627080449">
      <w:bodyDiv w:val="1"/>
      <w:marLeft w:val="0"/>
      <w:marRight w:val="0"/>
      <w:marTop w:val="0"/>
      <w:marBottom w:val="0"/>
      <w:divBdr>
        <w:top w:val="none" w:sz="0" w:space="0" w:color="auto"/>
        <w:left w:val="none" w:sz="0" w:space="0" w:color="auto"/>
        <w:bottom w:val="none" w:sz="0" w:space="0" w:color="auto"/>
        <w:right w:val="none" w:sz="0" w:space="0" w:color="auto"/>
      </w:divBdr>
    </w:div>
    <w:div w:id="755132428">
      <w:bodyDiv w:val="1"/>
      <w:marLeft w:val="0"/>
      <w:marRight w:val="0"/>
      <w:marTop w:val="0"/>
      <w:marBottom w:val="0"/>
      <w:divBdr>
        <w:top w:val="none" w:sz="0" w:space="0" w:color="auto"/>
        <w:left w:val="none" w:sz="0" w:space="0" w:color="auto"/>
        <w:bottom w:val="none" w:sz="0" w:space="0" w:color="auto"/>
        <w:right w:val="none" w:sz="0" w:space="0" w:color="auto"/>
      </w:divBdr>
    </w:div>
    <w:div w:id="848763065">
      <w:bodyDiv w:val="1"/>
      <w:marLeft w:val="0"/>
      <w:marRight w:val="0"/>
      <w:marTop w:val="0"/>
      <w:marBottom w:val="0"/>
      <w:divBdr>
        <w:top w:val="none" w:sz="0" w:space="0" w:color="auto"/>
        <w:left w:val="none" w:sz="0" w:space="0" w:color="auto"/>
        <w:bottom w:val="none" w:sz="0" w:space="0" w:color="auto"/>
        <w:right w:val="none" w:sz="0" w:space="0" w:color="auto"/>
      </w:divBdr>
    </w:div>
    <w:div w:id="1011640296">
      <w:bodyDiv w:val="1"/>
      <w:marLeft w:val="0"/>
      <w:marRight w:val="0"/>
      <w:marTop w:val="0"/>
      <w:marBottom w:val="0"/>
      <w:divBdr>
        <w:top w:val="none" w:sz="0" w:space="0" w:color="auto"/>
        <w:left w:val="none" w:sz="0" w:space="0" w:color="auto"/>
        <w:bottom w:val="none" w:sz="0" w:space="0" w:color="auto"/>
        <w:right w:val="none" w:sz="0" w:space="0" w:color="auto"/>
      </w:divBdr>
    </w:div>
    <w:div w:id="1084496849">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314792040">
      <w:bodyDiv w:val="1"/>
      <w:marLeft w:val="0"/>
      <w:marRight w:val="0"/>
      <w:marTop w:val="0"/>
      <w:marBottom w:val="0"/>
      <w:divBdr>
        <w:top w:val="none" w:sz="0" w:space="0" w:color="auto"/>
        <w:left w:val="none" w:sz="0" w:space="0" w:color="auto"/>
        <w:bottom w:val="none" w:sz="0" w:space="0" w:color="auto"/>
        <w:right w:val="none" w:sz="0" w:space="0" w:color="auto"/>
      </w:divBdr>
    </w:div>
    <w:div w:id="1605306703">
      <w:bodyDiv w:val="1"/>
      <w:marLeft w:val="0"/>
      <w:marRight w:val="0"/>
      <w:marTop w:val="0"/>
      <w:marBottom w:val="0"/>
      <w:divBdr>
        <w:top w:val="none" w:sz="0" w:space="0" w:color="auto"/>
        <w:left w:val="none" w:sz="0" w:space="0" w:color="auto"/>
        <w:bottom w:val="none" w:sz="0" w:space="0" w:color="auto"/>
        <w:right w:val="none" w:sz="0" w:space="0" w:color="auto"/>
      </w:divBdr>
    </w:div>
    <w:div w:id="1696809148">
      <w:bodyDiv w:val="1"/>
      <w:marLeft w:val="0"/>
      <w:marRight w:val="0"/>
      <w:marTop w:val="0"/>
      <w:marBottom w:val="0"/>
      <w:divBdr>
        <w:top w:val="none" w:sz="0" w:space="0" w:color="auto"/>
        <w:left w:val="none" w:sz="0" w:space="0" w:color="auto"/>
        <w:bottom w:val="none" w:sz="0" w:space="0" w:color="auto"/>
        <w:right w:val="none" w:sz="0" w:space="0" w:color="auto"/>
      </w:divBdr>
    </w:div>
    <w:div w:id="17570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ergypal.ro/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Inova%C8%9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wikipedia.org/wiki/Renovare" TargetMode="External"/><Relationship Id="rId4" Type="http://schemas.openxmlformats.org/officeDocument/2006/relationships/settings" Target="settings.xml"/><Relationship Id="rId9" Type="http://schemas.openxmlformats.org/officeDocument/2006/relationships/hyperlink" Target="https://ro.wikipedia.org/wiki/Comisia_European%C4%8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Pages>
  <Words>1366</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14</cp:revision>
  <dcterms:created xsi:type="dcterms:W3CDTF">2021-10-25T16:32:00Z</dcterms:created>
  <dcterms:modified xsi:type="dcterms:W3CDTF">2021-11-16T13:04:00Z</dcterms:modified>
</cp:coreProperties>
</file>